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C" w:rsidRDefault="00C028AE">
      <w:pPr>
        <w:pStyle w:val="24"/>
        <w:shd w:val="clear" w:color="auto" w:fill="auto"/>
        <w:spacing w:after="302" w:line="240" w:lineRule="exact"/>
        <w:ind w:left="20" w:firstLine="0"/>
      </w:pPr>
      <w:r>
        <w:t xml:space="preserve">ГОСТ </w:t>
      </w:r>
      <w:proofErr w:type="gramStart"/>
      <w:r>
        <w:t>Р</w:t>
      </w:r>
      <w:proofErr w:type="gramEnd"/>
      <w:r>
        <w:t xml:space="preserve"> 51671-2000</w:t>
      </w:r>
    </w:p>
    <w:p w:rsidR="00A21D0C" w:rsidRDefault="00C028AE">
      <w:pPr>
        <w:pStyle w:val="24"/>
        <w:shd w:val="clear" w:color="auto" w:fill="auto"/>
        <w:spacing w:after="216" w:line="240" w:lineRule="exact"/>
        <w:ind w:left="20" w:firstLine="0"/>
      </w:pPr>
      <w:r>
        <w:t>Группа Р54</w:t>
      </w:r>
    </w:p>
    <w:p w:rsidR="00A21D0C" w:rsidRDefault="00C028AE">
      <w:pPr>
        <w:pStyle w:val="24"/>
        <w:shd w:val="clear" w:color="auto" w:fill="auto"/>
        <w:spacing w:after="556" w:line="240" w:lineRule="exact"/>
        <w:ind w:left="20" w:firstLine="0"/>
      </w:pPr>
      <w:r>
        <w:t>ГОСУДАРСТВЕННЫЙ СТАНДАРТ РОССИЙСКОЙ ФЕДЕРАЦИИ</w:t>
      </w:r>
    </w:p>
    <w:p w:rsidR="00A21D0C" w:rsidRDefault="00C028AE">
      <w:pPr>
        <w:pStyle w:val="24"/>
        <w:shd w:val="clear" w:color="auto" w:fill="auto"/>
        <w:spacing w:after="282" w:line="293" w:lineRule="exact"/>
        <w:ind w:left="20" w:right="1640" w:firstLine="0"/>
      </w:pPr>
      <w:r>
        <w:t>СРЕДСТВА СВЯЗИ И ИНФОРМАЦИИ ТЕХНИЧЕСКИЕ ОБЩЕГО ПОЛЬЗОВАНИЯ, ДОСТУПНЫЕ ДЛЯ ИНВАЛИДОВ</w:t>
      </w:r>
    </w:p>
    <w:p w:rsidR="00A21D0C" w:rsidRPr="00C028AE" w:rsidRDefault="00C028AE">
      <w:pPr>
        <w:pStyle w:val="24"/>
        <w:shd w:val="clear" w:color="auto" w:fill="auto"/>
        <w:spacing w:after="252" w:line="240" w:lineRule="exact"/>
        <w:ind w:left="20" w:firstLine="0"/>
        <w:rPr>
          <w:lang w:val="en-US"/>
        </w:rPr>
      </w:pPr>
      <w:r>
        <w:t>Классификация</w:t>
      </w:r>
      <w:r w:rsidRPr="00C028AE">
        <w:rPr>
          <w:lang w:val="en-US"/>
        </w:rPr>
        <w:t xml:space="preserve">. </w:t>
      </w:r>
      <w:r>
        <w:t>Требования</w:t>
      </w:r>
      <w:r w:rsidRPr="00C028AE">
        <w:rPr>
          <w:lang w:val="en-US"/>
        </w:rPr>
        <w:t xml:space="preserve"> </w:t>
      </w:r>
      <w:r>
        <w:t>доступности</w:t>
      </w:r>
      <w:r w:rsidRPr="00C028AE">
        <w:rPr>
          <w:lang w:val="en-US"/>
        </w:rPr>
        <w:t xml:space="preserve"> </w:t>
      </w:r>
      <w:r>
        <w:t>и</w:t>
      </w:r>
      <w:r w:rsidRPr="00C028AE">
        <w:rPr>
          <w:lang w:val="en-US"/>
        </w:rPr>
        <w:t xml:space="preserve"> </w:t>
      </w:r>
      <w:r>
        <w:t>безопасности</w:t>
      </w:r>
    </w:p>
    <w:p w:rsidR="00A21D0C" w:rsidRPr="00C028AE" w:rsidRDefault="00C028AE">
      <w:pPr>
        <w:pStyle w:val="24"/>
        <w:shd w:val="clear" w:color="auto" w:fill="auto"/>
        <w:spacing w:after="484" w:line="298" w:lineRule="exact"/>
        <w:ind w:left="20" w:right="3680" w:firstLine="0"/>
        <w:jc w:val="both"/>
        <w:rPr>
          <w:lang w:val="en-US"/>
        </w:rPr>
      </w:pPr>
      <w:r>
        <w:rPr>
          <w:lang w:val="en-US"/>
        </w:rPr>
        <w:t xml:space="preserve">Technical aids for communication and information of public use for disabled persons. </w:t>
      </w:r>
      <w:proofErr w:type="gramStart"/>
      <w:r>
        <w:rPr>
          <w:lang w:val="en-US"/>
        </w:rPr>
        <w:t>Classification.</w:t>
      </w:r>
      <w:proofErr w:type="gramEnd"/>
      <w:r>
        <w:rPr>
          <w:lang w:val="en-US"/>
        </w:rPr>
        <w:t xml:space="preserve"> Requirements of accessibility and safety</w:t>
      </w:r>
    </w:p>
    <w:p w:rsidR="00A21D0C" w:rsidRPr="00C028AE" w:rsidRDefault="00C028AE">
      <w:pPr>
        <w:pStyle w:val="24"/>
        <w:shd w:val="clear" w:color="auto" w:fill="auto"/>
        <w:spacing w:after="476" w:line="293" w:lineRule="exact"/>
        <w:ind w:left="20" w:right="540" w:firstLine="0"/>
        <w:rPr>
          <w:lang w:val="en-US"/>
        </w:rPr>
      </w:pPr>
      <w:r>
        <w:t>Текст</w:t>
      </w:r>
      <w:r w:rsidRPr="00C028AE">
        <w:rPr>
          <w:lang w:val="en-US"/>
        </w:rPr>
        <w:t xml:space="preserve"> </w:t>
      </w:r>
      <w:r>
        <w:t>Сравнения</w:t>
      </w:r>
      <w:r w:rsidRPr="00C028AE">
        <w:rPr>
          <w:lang w:val="en-US"/>
        </w:rPr>
        <w:t xml:space="preserve"> </w:t>
      </w:r>
      <w:r>
        <w:t>ГОСТ</w:t>
      </w:r>
      <w:r w:rsidRPr="00C028AE">
        <w:rPr>
          <w:lang w:val="en-US"/>
        </w:rPr>
        <w:t xml:space="preserve"> </w:t>
      </w:r>
      <w:proofErr w:type="gramStart"/>
      <w:r>
        <w:t>Р</w:t>
      </w:r>
      <w:proofErr w:type="gramEnd"/>
      <w:r w:rsidRPr="00C028AE">
        <w:rPr>
          <w:lang w:val="en-US"/>
        </w:rPr>
        <w:t xml:space="preserve"> 51671-2015 </w:t>
      </w:r>
      <w:r>
        <w:t>с</w:t>
      </w:r>
      <w:r w:rsidRPr="00C028AE">
        <w:rPr>
          <w:lang w:val="en-US"/>
        </w:rPr>
        <w:t xml:space="preserve"> </w:t>
      </w:r>
      <w:r>
        <w:t>ГОСТ</w:t>
      </w:r>
      <w:r w:rsidRPr="00C028AE">
        <w:rPr>
          <w:lang w:val="en-US"/>
        </w:rPr>
        <w:t xml:space="preserve"> </w:t>
      </w:r>
      <w:r>
        <w:t>Р</w:t>
      </w:r>
      <w:r w:rsidRPr="00C028AE">
        <w:rPr>
          <w:lang w:val="en-US"/>
        </w:rPr>
        <w:t xml:space="preserve"> 51671-2000 </w:t>
      </w:r>
      <w:r>
        <w:t>см</w:t>
      </w:r>
      <w:r w:rsidRPr="00C028AE">
        <w:rPr>
          <w:lang w:val="en-US"/>
        </w:rPr>
        <w:t xml:space="preserve">. </w:t>
      </w:r>
      <w:r>
        <w:t>по</w:t>
      </w:r>
      <w:r w:rsidRPr="00C028AE">
        <w:rPr>
          <w:lang w:val="en-US"/>
        </w:rPr>
        <w:t xml:space="preserve"> </w:t>
      </w:r>
      <w:r>
        <w:rPr>
          <w:rStyle w:val="1"/>
        </w:rPr>
        <w:t>ссылке</w:t>
      </w:r>
      <w:r w:rsidRPr="00C028AE">
        <w:rPr>
          <w:lang w:val="en-US"/>
        </w:rPr>
        <w:t xml:space="preserve">. - </w:t>
      </w:r>
      <w:r>
        <w:t>Примечание</w:t>
      </w:r>
      <w:r w:rsidRPr="00C028AE">
        <w:rPr>
          <w:lang w:val="en-US"/>
        </w:rPr>
        <w:t xml:space="preserve"> </w:t>
      </w:r>
      <w:r>
        <w:t>изготовителя</w:t>
      </w:r>
      <w:r w:rsidRPr="00C028AE">
        <w:rPr>
          <w:lang w:val="en-US"/>
        </w:rPr>
        <w:t xml:space="preserve"> </w:t>
      </w:r>
      <w:r>
        <w:t>базы</w:t>
      </w:r>
      <w:r w:rsidRPr="00C028AE">
        <w:rPr>
          <w:lang w:val="en-US"/>
        </w:rPr>
        <w:t xml:space="preserve"> </w:t>
      </w:r>
      <w:r>
        <w:t>данных</w:t>
      </w:r>
      <w:r w:rsidRPr="00C028AE">
        <w:rPr>
          <w:lang w:val="en-US"/>
        </w:rPr>
        <w:t>.</w:t>
      </w:r>
    </w:p>
    <w:p w:rsidR="00A21D0C" w:rsidRDefault="00C028AE">
      <w:pPr>
        <w:pStyle w:val="24"/>
        <w:shd w:val="clear" w:color="auto" w:fill="auto"/>
        <w:spacing w:after="240" w:line="298" w:lineRule="exact"/>
        <w:ind w:left="20" w:right="540" w:firstLine="0"/>
      </w:pPr>
      <w:r>
        <w:t>ОКС 11.180 ОКП 52 1000 52 2000</w:t>
      </w:r>
    </w:p>
    <w:p w:rsidR="00A21D0C" w:rsidRDefault="00C028AE">
      <w:pPr>
        <w:pStyle w:val="24"/>
        <w:shd w:val="clear" w:color="auto" w:fill="auto"/>
        <w:spacing w:after="48" w:line="298" w:lineRule="exact"/>
        <w:ind w:left="740" w:right="7320"/>
      </w:pPr>
      <w:r>
        <w:t>66 5300 66 5400</w:t>
      </w:r>
    </w:p>
    <w:p w:rsidR="00A21D0C" w:rsidRDefault="00C028AE">
      <w:pPr>
        <w:pStyle w:val="24"/>
        <w:shd w:val="clear" w:color="auto" w:fill="auto"/>
        <w:spacing w:after="0" w:line="538" w:lineRule="exact"/>
        <w:ind w:left="20" w:firstLine="340"/>
        <w:jc w:val="both"/>
      </w:pPr>
      <w:r>
        <w:t>95 7000</w:t>
      </w:r>
    </w:p>
    <w:p w:rsidR="00A21D0C" w:rsidRDefault="00C028AE">
      <w:pPr>
        <w:pStyle w:val="24"/>
        <w:shd w:val="clear" w:color="auto" w:fill="auto"/>
        <w:spacing w:after="0" w:line="538" w:lineRule="exact"/>
        <w:ind w:left="20" w:firstLine="0"/>
      </w:pPr>
      <w:r>
        <w:t>Дата введения 2001-07-01</w:t>
      </w:r>
    </w:p>
    <w:p w:rsidR="00A21D0C" w:rsidRDefault="00C028AE">
      <w:pPr>
        <w:pStyle w:val="24"/>
        <w:shd w:val="clear" w:color="auto" w:fill="auto"/>
        <w:spacing w:after="672" w:line="538" w:lineRule="exact"/>
        <w:ind w:left="20" w:firstLine="0"/>
      </w:pPr>
      <w:r>
        <w:t>Предисловие</w:t>
      </w:r>
    </w:p>
    <w:p w:rsidR="00A21D0C" w:rsidRDefault="00C028AE">
      <w:pPr>
        <w:pStyle w:val="24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98" w:lineRule="exact"/>
        <w:ind w:left="20" w:right="20" w:firstLine="340"/>
        <w:jc w:val="both"/>
      </w:pPr>
      <w:proofErr w:type="gramStart"/>
      <w:r>
        <w:t>РАЗРАБОТАН</w:t>
      </w:r>
      <w:proofErr w:type="gramEnd"/>
      <w:r>
        <w:t xml:space="preserve"> Всероссийским научно-исследовательским институтом стандартизации (ВНИИстандарт)</w:t>
      </w:r>
    </w:p>
    <w:p w:rsidR="00A21D0C" w:rsidRDefault="00C028AE">
      <w:pPr>
        <w:pStyle w:val="24"/>
        <w:shd w:val="clear" w:color="auto" w:fill="auto"/>
        <w:spacing w:after="240" w:line="293" w:lineRule="exact"/>
        <w:ind w:left="20" w:right="20" w:firstLine="34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381 "Технические средст</w:t>
      </w:r>
      <w:r>
        <w:t>ва для инвалидов"</w:t>
      </w:r>
    </w:p>
    <w:p w:rsidR="00A21D0C" w:rsidRDefault="00C028AE">
      <w:pPr>
        <w:pStyle w:val="24"/>
        <w:numPr>
          <w:ilvl w:val="0"/>
          <w:numId w:val="1"/>
        </w:numPr>
        <w:shd w:val="clear" w:color="auto" w:fill="auto"/>
        <w:tabs>
          <w:tab w:val="left" w:pos="553"/>
        </w:tabs>
        <w:spacing w:after="240" w:line="293" w:lineRule="exact"/>
        <w:ind w:left="20" w:right="20" w:firstLine="340"/>
        <w:jc w:val="both"/>
      </w:pPr>
      <w:r>
        <w:t>ПРИНЯТ И ВВЕДЕН В ДЕЙСТВИЕ Постановлением Госстандарта России от 21 ноября 2000 г. N 308-ст</w:t>
      </w:r>
    </w:p>
    <w:p w:rsidR="00A21D0C" w:rsidRDefault="00C028AE">
      <w:pPr>
        <w:pStyle w:val="24"/>
        <w:numPr>
          <w:ilvl w:val="0"/>
          <w:numId w:val="1"/>
        </w:numPr>
        <w:shd w:val="clear" w:color="auto" w:fill="auto"/>
        <w:tabs>
          <w:tab w:val="left" w:pos="721"/>
        </w:tabs>
        <w:spacing w:after="282" w:line="293" w:lineRule="exact"/>
        <w:ind w:left="20" w:right="20" w:firstLine="340"/>
        <w:jc w:val="both"/>
      </w:pPr>
      <w:r>
        <w:t>Настоящий стандарт разработан по заказу Минтруда России в соответствии с федеральной комплексной программой "Социальная поддержка инвалидов"</w:t>
      </w:r>
      <w:r>
        <w:t xml:space="preserve">, утвержденной </w:t>
      </w:r>
      <w:r>
        <w:rPr>
          <w:rStyle w:val="1"/>
        </w:rPr>
        <w:t>Постановлением Правительства Российской Федерации от 16 января 1995 г. N 59</w:t>
      </w:r>
    </w:p>
    <w:p w:rsidR="00A21D0C" w:rsidRDefault="00C028AE">
      <w:pPr>
        <w:pStyle w:val="24"/>
        <w:numPr>
          <w:ilvl w:val="0"/>
          <w:numId w:val="1"/>
        </w:numPr>
        <w:shd w:val="clear" w:color="auto" w:fill="auto"/>
        <w:tabs>
          <w:tab w:val="left" w:pos="571"/>
        </w:tabs>
        <w:spacing w:after="538" w:line="240" w:lineRule="exact"/>
        <w:ind w:left="20" w:firstLine="340"/>
        <w:jc w:val="both"/>
      </w:pPr>
      <w:r>
        <w:t>ВВЕДЕН ВПЕРВЫЕ</w:t>
      </w:r>
    </w:p>
    <w:p w:rsidR="00A21D0C" w:rsidRDefault="00C028AE">
      <w:pPr>
        <w:pStyle w:val="24"/>
        <w:shd w:val="clear" w:color="auto" w:fill="auto"/>
        <w:spacing w:after="0" w:line="240" w:lineRule="exact"/>
        <w:ind w:left="20" w:firstLine="340"/>
        <w:jc w:val="both"/>
      </w:pPr>
      <w:r>
        <w:t>1 Область применения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t>Настоящий стандарт распространяется на технические средства связи, информации и сигнализации общего пользования, доступные для ин</w:t>
      </w:r>
      <w:r>
        <w:t>валидов, и устанавливает классификацию указанных средств, а также требования, обеспечивающие их доступность и безопасность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t>Стандарт не распространяется на реабилитационные технические средства связи, информации и сигнализации, предназначенны</w:t>
      </w:r>
      <w:r>
        <w:t xml:space="preserve">е для индивидуального пользования, классификация которых дана в </w:t>
      </w: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51079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lastRenderedPageBreak/>
        <w:t>В настоящем стандарте учтены также потребности людей, относящихся к маломобильным группам населения.</w:t>
      </w:r>
    </w:p>
    <w:p w:rsidR="00A21D0C" w:rsidRDefault="00C028AE">
      <w:pPr>
        <w:pStyle w:val="24"/>
        <w:shd w:val="clear" w:color="auto" w:fill="auto"/>
        <w:spacing w:after="350" w:line="293" w:lineRule="exact"/>
        <w:ind w:left="20" w:firstLine="420"/>
        <w:jc w:val="both"/>
      </w:pPr>
      <w:r>
        <w:t>Требования настоящего стандарта являются обязательными.</w:t>
      </w:r>
    </w:p>
    <w:p w:rsidR="00A21D0C" w:rsidRDefault="00C028AE">
      <w:pPr>
        <w:pStyle w:val="11"/>
        <w:keepNext/>
        <w:keepLines/>
        <w:shd w:val="clear" w:color="auto" w:fill="auto"/>
        <w:spacing w:before="0" w:after="288" w:line="380" w:lineRule="exact"/>
        <w:ind w:left="20"/>
      </w:pPr>
      <w:bookmarkStart w:id="0" w:name="bookmark0"/>
      <w:r>
        <w:t>2 Нормативные ссылки</w:t>
      </w:r>
      <w:bookmarkEnd w:id="0"/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</w:pPr>
      <w:r>
        <w:t xml:space="preserve">В настоящем стандарте использованы ссылки на следующие стандарты: </w:t>
      </w:r>
      <w:r>
        <w:rPr>
          <w:rStyle w:val="2"/>
        </w:rPr>
        <w:t>ГОСТ 12.4.026-76</w:t>
      </w:r>
      <w:r>
        <w:rPr>
          <w:rStyle w:val="3"/>
        </w:rPr>
        <w:t xml:space="preserve"> </w:t>
      </w:r>
      <w:r>
        <w:t>Система стандартов безопасности труда. Цвета сигнальные и знаки безопасности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>ГОСТ 26.020-80</w:t>
      </w:r>
      <w:r>
        <w:rPr>
          <w:rStyle w:val="3"/>
        </w:rPr>
        <w:t xml:space="preserve"> </w:t>
      </w:r>
      <w:r>
        <w:t>Шрифты для средств измерений и автоматизации. Начертания и основные размеры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</w:pPr>
      <w:r>
        <w:rPr>
          <w:rStyle w:val="2"/>
        </w:rPr>
        <w:t xml:space="preserve">ГОСТ </w:t>
      </w:r>
      <w:r>
        <w:rPr>
          <w:rStyle w:val="2"/>
        </w:rPr>
        <w:t>10264-82</w:t>
      </w:r>
      <w:r>
        <w:rPr>
          <w:rStyle w:val="3"/>
        </w:rPr>
        <w:t xml:space="preserve"> </w:t>
      </w:r>
      <w:r>
        <w:t xml:space="preserve">Арматура светосигнальная. Общие технические условия </w:t>
      </w:r>
      <w:r>
        <w:rPr>
          <w:rStyle w:val="2"/>
        </w:rPr>
        <w:t>ГОСТ 10807-78</w:t>
      </w:r>
      <w:r>
        <w:rPr>
          <w:rStyle w:val="3"/>
        </w:rPr>
        <w:t xml:space="preserve"> </w:t>
      </w:r>
      <w:r>
        <w:t xml:space="preserve">Знаки дорожные. Общие технические условия </w:t>
      </w:r>
      <w:r>
        <w:rPr>
          <w:rStyle w:val="2"/>
        </w:rPr>
        <w:t>ГОСТ 19472-88</w:t>
      </w:r>
      <w:r>
        <w:rPr>
          <w:rStyle w:val="3"/>
        </w:rPr>
        <w:t xml:space="preserve"> </w:t>
      </w:r>
      <w:r>
        <w:t>Система автоматизированной телефонной связи общегосударственная. Термины и определения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>ГОСТ 21786-76</w:t>
      </w:r>
      <w:r>
        <w:rPr>
          <w:rStyle w:val="3"/>
        </w:rPr>
        <w:t xml:space="preserve"> </w:t>
      </w:r>
      <w:r>
        <w:t>Система "человек-машина"</w:t>
      </w:r>
      <w:r>
        <w:t>. Сигнализаторы звуковые неречевых сообщений. Общие эргономические требования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</w:pPr>
      <w:r>
        <w:rPr>
          <w:rStyle w:val="2"/>
        </w:rPr>
        <w:t>ГОСТ 24214-80</w:t>
      </w:r>
      <w:r>
        <w:rPr>
          <w:rStyle w:val="3"/>
        </w:rPr>
        <w:t xml:space="preserve"> </w:t>
      </w:r>
      <w:r>
        <w:t xml:space="preserve">Связь громкоговорящая. Термины и определения </w:t>
      </w:r>
      <w:r>
        <w:rPr>
          <w:rStyle w:val="2"/>
        </w:rPr>
        <w:t>ГОСТ 25869-90</w:t>
      </w:r>
      <w:r>
        <w:rPr>
          <w:rStyle w:val="3"/>
        </w:rPr>
        <w:t xml:space="preserve"> </w:t>
      </w:r>
      <w:r>
        <w:t>Отличительные знаки и информационное обеспечение подвижного состава пассажирского наземного транспорта, о</w:t>
      </w:r>
      <w:r>
        <w:t>становочных пунктов и пассажирских станций. Общие технические требования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>ГОСТ 27833-88</w:t>
      </w:r>
      <w:r>
        <w:rPr>
          <w:rStyle w:val="3"/>
        </w:rPr>
        <w:t xml:space="preserve"> </w:t>
      </w:r>
      <w:r>
        <w:t xml:space="preserve">Средства отображения информации. Термины и </w:t>
      </w:r>
      <w:proofErr w:type="gramStart"/>
      <w:r>
        <w:t>опр</w:t>
      </w:r>
      <w:proofErr w:type="gramEnd"/>
      <w:r w:rsidR="00A21D0C">
        <w:fldChar w:fldCharType="begin"/>
      </w:r>
      <w:r>
        <w:instrText>HYPERLINK "http://docs.cntd.ru/document/1200006464"</w:instrText>
      </w:r>
      <w:r w:rsidR="00A21D0C">
        <w:fldChar w:fldCharType="separate"/>
      </w:r>
      <w:r>
        <w:rPr>
          <w:rStyle w:val="a3"/>
        </w:rPr>
        <w:t>еделения</w:t>
      </w:r>
      <w:r w:rsidR="00A21D0C">
        <w:fldChar w:fldCharType="end"/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</w:pPr>
      <w:r>
        <w:rPr>
          <w:rStyle w:val="2"/>
        </w:rPr>
        <w:t>ГОСТ 28170-89</w:t>
      </w:r>
      <w:r>
        <w:rPr>
          <w:rStyle w:val="3"/>
        </w:rPr>
        <w:t xml:space="preserve"> </w:t>
      </w:r>
      <w:r>
        <w:t xml:space="preserve">Изделия акустоэлектронные. Термины и определения </w:t>
      </w:r>
      <w:r>
        <w:rPr>
          <w:rStyle w:val="2"/>
        </w:rPr>
        <w:t>ГОСТ 28911-98</w:t>
      </w:r>
      <w:r>
        <w:rPr>
          <w:rStyle w:val="3"/>
        </w:rPr>
        <w:t xml:space="preserve"> </w:t>
      </w:r>
      <w:r>
        <w:t>Лифты и грузовые малые лифты. Устройства управления, сигнализации и дополнительные приспособления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 xml:space="preserve">ГОСТ 3Р335-95/ГОСТ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50646-94</w:t>
      </w:r>
      <w:r>
        <w:rPr>
          <w:rStyle w:val="3"/>
        </w:rPr>
        <w:t xml:space="preserve"> </w:t>
      </w:r>
      <w:r>
        <w:t>Услуги населению. Термины и определения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51024-97</w:t>
      </w:r>
      <w:r>
        <w:rPr>
          <w:rStyle w:val="3"/>
        </w:rPr>
        <w:t xml:space="preserve"> </w:t>
      </w:r>
      <w:r>
        <w:t xml:space="preserve">Аппараты </w:t>
      </w:r>
      <w:r>
        <w:t>слуховые электронные реабилитационные. Общие технические условия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51079-97</w:t>
      </w:r>
      <w:r>
        <w:rPr>
          <w:rStyle w:val="3"/>
        </w:rPr>
        <w:t xml:space="preserve"> </w:t>
      </w:r>
      <w:r>
        <w:t>(ИСО 9999-92) Технические средства реабилитации людей с ограничениями жизнедеятельности. Классификация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51090-97</w:t>
      </w:r>
      <w:r>
        <w:rPr>
          <w:rStyle w:val="3"/>
        </w:rPr>
        <w:t xml:space="preserve"> </w:t>
      </w:r>
      <w:r>
        <w:t>Средства общественного пассажирского транспорта. Общие т</w:t>
      </w:r>
      <w:r>
        <w:t>ехнические требования доступности и безопасности для инвалидов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40" w:firstLine="420"/>
        <w:jc w:val="both"/>
      </w:pP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51646-2000</w:t>
      </w:r>
      <w:r>
        <w:rPr>
          <w:rStyle w:val="3"/>
        </w:rPr>
        <w:t xml:space="preserve"> </w:t>
      </w:r>
      <w:r>
        <w:t>Средства телефонной связи реабилитационные для инвалидов по слуху или зрению. Классификация. Основные параметры</w:t>
      </w:r>
    </w:p>
    <w:p w:rsidR="00A21D0C" w:rsidRDefault="00C028AE">
      <w:pPr>
        <w:pStyle w:val="24"/>
        <w:shd w:val="clear" w:color="auto" w:fill="auto"/>
        <w:spacing w:after="350" w:line="293" w:lineRule="exact"/>
        <w:ind w:left="20" w:right="40" w:firstLine="420"/>
        <w:jc w:val="both"/>
      </w:pPr>
      <w:r>
        <w:rPr>
          <w:rStyle w:val="2"/>
        </w:rPr>
        <w:t xml:space="preserve">ГОСТ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51648-2000</w:t>
      </w:r>
      <w:r>
        <w:rPr>
          <w:rStyle w:val="3"/>
        </w:rPr>
        <w:t xml:space="preserve"> </w:t>
      </w:r>
      <w:r>
        <w:t>Сигналы звуковые и осязательные, дублирующие сигналы светофора, для слепых и слепоглухих людей. Параметры</w:t>
      </w:r>
    </w:p>
    <w:p w:rsidR="00A21D0C" w:rsidRDefault="00C028AE">
      <w:pPr>
        <w:pStyle w:val="11"/>
        <w:keepNext/>
        <w:keepLines/>
        <w:shd w:val="clear" w:color="auto" w:fill="auto"/>
        <w:spacing w:before="0" w:after="0" w:line="380" w:lineRule="exact"/>
        <w:ind w:left="20"/>
      </w:pPr>
      <w:bookmarkStart w:id="1" w:name="bookmark1"/>
      <w:r>
        <w:t>3 Определения и сокращения</w:t>
      </w:r>
      <w:bookmarkEnd w:id="1"/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 xml:space="preserve">В настоящем стандарте применяют следующие термины с соответствующими определениями: большой экран: По </w:t>
      </w:r>
      <w:r>
        <w:rPr>
          <w:rStyle w:val="4"/>
        </w:rPr>
        <w:t>ГО</w:t>
      </w:r>
      <w:hyperlink r:id="rId7" w:history="1">
        <w:proofErr w:type="gramStart"/>
        <w:r>
          <w:rPr>
            <w:rStyle w:val="a3"/>
          </w:rPr>
          <w:t>СТ</w:t>
        </w:r>
        <w:proofErr w:type="gramEnd"/>
        <w:r>
          <w:rPr>
            <w:rStyle w:val="a3"/>
          </w:rPr>
          <w:t xml:space="preserve"> 27833.</w:t>
        </w:r>
      </w:hyperlink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визуальная информация: Информация, которая предназначена для зрительного восприятия и может быть воспринята органами зрения человека.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proofErr w:type="gramStart"/>
      <w:r>
        <w:t>г</w:t>
      </w:r>
      <w:proofErr w:type="gramEnd"/>
      <w:r>
        <w:t>рафическая информация: Информация, отображаемая в виде точек, отрезков прямы</w:t>
      </w:r>
      <w:r>
        <w:t>х линий или геометрических фигур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ромкоговоритель: По </w:t>
      </w:r>
      <w:r>
        <w:rPr>
          <w:rStyle w:val="4"/>
        </w:rPr>
        <w:t>ГОСТ 24214</w:t>
      </w:r>
      <w:r>
        <w:t xml:space="preserve">. громкоговорящая связь: По </w:t>
      </w:r>
      <w:r>
        <w:rPr>
          <w:rStyle w:val="4"/>
        </w:rPr>
        <w:t>ГОСТ 24214</w:t>
      </w:r>
      <w:r>
        <w:t xml:space="preserve">. громкоговорящее оповещение: </w:t>
      </w:r>
      <w:proofErr w:type="gramStart"/>
      <w:r>
        <w:t>П</w:t>
      </w:r>
      <w:proofErr w:type="gramEnd"/>
      <w:r w:rsidR="00A21D0C">
        <w:fldChar w:fldCharType="begin"/>
      </w:r>
      <w:r>
        <w:instrText>HYPERLINK "http://docs.cntd.ru/document/1200015765"</w:instrText>
      </w:r>
      <w:r w:rsidR="00A21D0C">
        <w:fldChar w:fldCharType="separate"/>
      </w:r>
      <w:r>
        <w:rPr>
          <w:rStyle w:val="a3"/>
        </w:rPr>
        <w:t>о ГОСТ 24214.</w:t>
      </w:r>
      <w:r w:rsidR="00A21D0C">
        <w:fldChar w:fldCharType="end"/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>громкоговорящий таксофон: Аппаратура громкоговорящей с</w:t>
      </w:r>
      <w:r>
        <w:t>вязи абонента, предусматривающая кассирование монет при установлении связи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ромкоговорящий телефонный аппарат: По </w:t>
      </w:r>
      <w:r>
        <w:rPr>
          <w:rStyle w:val="4"/>
        </w:rPr>
        <w:t>ГОСТ 19472</w:t>
      </w:r>
      <w:r>
        <w:t xml:space="preserve">. группа телефонных аппаратов: Совокупность телефонных аппаратов, предназначенных для обслуживания определенной группы абонентов и </w:t>
      </w:r>
      <w:r>
        <w:t>выполняющих одинаковую функцию.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proofErr w:type="gramStart"/>
      <w:r>
        <w:t>д</w:t>
      </w:r>
      <w:proofErr w:type="gramEnd"/>
      <w:r>
        <w:t xml:space="preserve">вусторонняя громкоговорящая связь: По </w:t>
      </w:r>
      <w:r>
        <w:rPr>
          <w:rStyle w:val="4"/>
        </w:rPr>
        <w:t>ГОСТ 24214</w:t>
      </w:r>
      <w:r>
        <w:t>. динамическая информация: Информация, меняющаяся во времени по содержанию и (или) по положению на поверхности средства отображения информации.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proofErr w:type="gramStart"/>
      <w:r>
        <w:t>з</w:t>
      </w:r>
      <w:proofErr w:type="gramEnd"/>
      <w:r>
        <w:t>вуковая информация: Информация</w:t>
      </w:r>
      <w:r>
        <w:t>, которая предназначена для слухового восприятия и может быть воспринята органами слуха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вуковые маяки: По </w:t>
      </w:r>
      <w:r>
        <w:rPr>
          <w:rStyle w:val="4"/>
        </w:rPr>
        <w:t>ГОСТ 28170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>звуковые сигнализаторы неречевых сообщений: Источники звука, применяемые на объекте или в открытом пространстве для подачи авар</w:t>
      </w:r>
      <w:r>
        <w:t>ийных, предупреждающих и уведомляющих сигналов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дание: По [1].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знак: Единица смысловой информации на поверхности средства отображения информации, на которой отображается информация. Единицей смысловой информации может быть буква, цифра, геометрическая фиг</w:t>
      </w:r>
      <w:r>
        <w:t>ура и др.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знаковая информация: Информация, отображаемая посредством знаков и символов.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з</w:t>
      </w:r>
      <w:proofErr w:type="gramEnd"/>
      <w:r>
        <w:t>она безопасности: Зона (полоса) у края функционального элемента (площадки), предназначенная для предотвращения ситуаций, опасных для жизни и здоровья инвалида.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зона: Фу</w:t>
      </w:r>
      <w:r>
        <w:t>нкционально организованное пространство, не полностью обособленное ограждающими конструкциями.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и</w:t>
      </w:r>
      <w:proofErr w:type="gramEnd"/>
      <w:r>
        <w:t>нвалид: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</w:t>
      </w:r>
      <w:r>
        <w:t>дящее к ограничению жизнедеятельности и вызывающее необходимость его социальной защиты.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информационные узлы: Элементы информационной системы, сочетающие различные средства и устройства информации, размещаемые компактно или связанно в ограниченном пространс</w:t>
      </w:r>
      <w:r>
        <w:t>тве (у входов в здания, сооружения, в вестибюлях, в холлах пересекающихся путей движения, в специально отведенных зонах и помещениях зданий).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и</w:t>
      </w:r>
      <w:proofErr w:type="gramEnd"/>
      <w:r>
        <w:t>сточник речевой информации: Абонент или устройство, обеспечивающее подачу речевого сигнала в систему громкоговоря</w:t>
      </w:r>
      <w:r>
        <w:t>щей связи.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катафоты: Светоотражающие панели, предназначенные для разметки и маркировки поверхностей.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к</w:t>
      </w:r>
      <w:proofErr w:type="gramEnd"/>
      <w:r>
        <w:t>оммуникационные пространства: Зоны, помещения зданий и сооружений, участки, предназначенные, главным образом, для движения по ним людских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0"/>
      </w:pPr>
      <w:r>
        <w:t>потоков.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>координатная информация: Информация, характеризующая положение объекта в пространстве или на плоскости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арингофон: По </w:t>
      </w:r>
      <w:r>
        <w:rPr>
          <w:rStyle w:val="5"/>
        </w:rPr>
        <w:t>ГО</w:t>
      </w:r>
      <w:hyperlink r:id="rId8" w:history="1">
        <w:proofErr w:type="gramStart"/>
        <w:r>
          <w:rPr>
            <w:rStyle w:val="a3"/>
          </w:rPr>
          <w:t>СТ</w:t>
        </w:r>
        <w:proofErr w:type="gramEnd"/>
        <w:r>
          <w:rPr>
            <w:rStyle w:val="a3"/>
          </w:rPr>
          <w:t xml:space="preserve"> 24214.</w:t>
        </w:r>
      </w:hyperlink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маломобильная группа населения: Группа населения, включающая в себя, кр</w:t>
      </w:r>
      <w:r>
        <w:t xml:space="preserve">оме инвалидов с нарушением статодинамической функции, функции зрения или (и) слуха, также пожилых людей с кратковременными или длительными нарушениями здоровья и функций движения, беременных женщин, людей с детскими колясками и др. микрофон: По </w:t>
      </w:r>
      <w:r>
        <w:rPr>
          <w:rStyle w:val="5"/>
        </w:rPr>
        <w:t>ГОСТ 24214</w:t>
      </w:r>
      <w:r>
        <w:t>.</w:t>
      </w:r>
      <w:r>
        <w:t xml:space="preserve"> обслуживание: По </w:t>
      </w:r>
      <w:r>
        <w:rPr>
          <w:rStyle w:val="5"/>
        </w:rPr>
        <w:t xml:space="preserve">ГОСТ 30335/ГРСТ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50646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 xml:space="preserve">общественные здания и сооружения, доступные для инвалидов: Общественные здания и сооружения, адаптированные к нуждам инвалидов в соответствии с требованиями, установленными в нормативной документации (СНиП, </w:t>
      </w:r>
      <w:proofErr w:type="gramStart"/>
      <w:r>
        <w:t>станда</w:t>
      </w:r>
      <w:r>
        <w:t>ртах</w:t>
      </w:r>
      <w:proofErr w:type="gramEnd"/>
      <w:r>
        <w:t xml:space="preserve"> и т.д.).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420" w:right="20" w:firstLine="0"/>
      </w:pPr>
      <w:r>
        <w:t>общественные здания и сооружения: По [2]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граничение жизнедеятельности: По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51079</w:t>
      </w:r>
      <w:r>
        <w:t xml:space="preserve">. односторонняя громкоговорящая связь: По </w:t>
      </w:r>
      <w:r>
        <w:rPr>
          <w:rStyle w:val="5"/>
        </w:rPr>
        <w:t>ГОСТ 24214</w:t>
      </w:r>
      <w:r>
        <w:t>. пиктограмма: Символический рисунок, чаще всего стилизованный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лощадь пола в свету: Минимальная бесп</w:t>
      </w:r>
      <w:r>
        <w:t>репятственная (свободная) площадь пола или площадки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омещение: По [1].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реабилитационные технические средства связи, информации и сигнализации индивидуального пользования: Технические средства связи, информации и сигнализации, относящиеся к техническим сре</w:t>
      </w:r>
      <w:r>
        <w:t xml:space="preserve">дствам реабилитации в соответствии с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51079</w:t>
      </w:r>
      <w:r>
        <w:rPr>
          <w:rStyle w:val="6"/>
        </w:rPr>
        <w:t xml:space="preserve"> </w:t>
      </w:r>
      <w:r>
        <w:t>и предназначенные для индивидуального пользования инвалидами.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с</w:t>
      </w:r>
      <w:proofErr w:type="gramEnd"/>
      <w:r>
        <w:t>имвол: Знак отображения информации, используемый для условного представления объекта, понятия или события.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420" w:firstLine="0"/>
      </w:pPr>
      <w:r>
        <w:t xml:space="preserve">системы громкоговорящей связи: По </w:t>
      </w:r>
      <w:r>
        <w:rPr>
          <w:rStyle w:val="5"/>
        </w:rPr>
        <w:t>Г</w:t>
      </w:r>
      <w:hyperlink r:id="rId9" w:history="1">
        <w:r>
          <w:rPr>
            <w:rStyle w:val="a3"/>
          </w:rPr>
          <w:t>ОСТ 24214.</w:t>
        </w:r>
      </w:hyperlink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способность к ориентации: Способность определяться во времени и пространстве.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средства связи, информации и сигнализации технические общего пользования: Технические средства связи, информации и</w:t>
      </w:r>
      <w:r>
        <w:t>ли сигнализации, устанавливаемые в общественных местах (объектах) или местах общего пользования, например в общественных зданиях и сооружениях, в общественном транспорте, и предназначенные для пользования широкой публикой (или коллективного пользования).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с</w:t>
      </w:r>
      <w:proofErr w:type="gramEnd"/>
      <w:r>
        <w:t>редства связи, информации и сигнализации технические общего пользования, доступные для инвалидов: Технические средства связи, информации или сигнализации общего пользования, адаптированные к потребностям пользователей-инвалидов и удовлетворяющие требования</w:t>
      </w:r>
      <w:r>
        <w:t>м доступности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 xml:space="preserve">средство общественного пассажирского транспорта, доступное для инвалидов: По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51090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 xml:space="preserve">средство общественного пассажирского транспорта: По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51090</w:t>
      </w:r>
      <w:r>
        <w:t xml:space="preserve">. средство отображения информации: По </w:t>
      </w:r>
      <w:r>
        <w:rPr>
          <w:rStyle w:val="5"/>
        </w:rPr>
        <w:t>ГОСТ 27833</w:t>
      </w:r>
      <w:r>
        <w:t>. статическая информация: Информация, содержание которой не изменяется в течение заданного времени на поверхности средства отображения информации (носителя информации), например информация в виде надписей на указателях, табличках.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420" w:right="20" w:firstLine="0"/>
      </w:pPr>
      <w:r>
        <w:t>сурдоперевод: Перевод зву</w:t>
      </w:r>
      <w:r>
        <w:t>ковой информации на язык жестов (для глухих)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абло: По </w:t>
      </w:r>
      <w:r>
        <w:rPr>
          <w:rStyle w:val="5"/>
        </w:rPr>
        <w:t>ГОСТ 27833</w:t>
      </w:r>
      <w:r>
        <w:rPr>
          <w:rStyle w:val="7"/>
        </w:rP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400"/>
        <w:jc w:val="both"/>
      </w:pPr>
      <w:r>
        <w:t xml:space="preserve">таксофон: По </w:t>
      </w:r>
      <w:r>
        <w:rPr>
          <w:rStyle w:val="8"/>
        </w:rPr>
        <w:t>ГО</w:t>
      </w:r>
      <w:hyperlink r:id="rId10" w:history="1">
        <w:proofErr w:type="gramStart"/>
        <w:r>
          <w:rPr>
            <w:rStyle w:val="a3"/>
          </w:rPr>
          <w:t>СТ</w:t>
        </w:r>
        <w:proofErr w:type="gramEnd"/>
        <w:r>
          <w:rPr>
            <w:rStyle w:val="a3"/>
          </w:rPr>
          <w:t xml:space="preserve"> 19472.</w:t>
        </w:r>
      </w:hyperlink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тактильная информация: Информация, которая предназначена для тактильного восприятия и может быть воспринята (</w:t>
      </w:r>
      <w:r>
        <w:t>опознана) человеком путем прикосновения к источнику этой информации (тактильному объекту).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т</w:t>
      </w:r>
      <w:proofErr w:type="gramEnd"/>
      <w:r>
        <w:t>екстовый телефонный аппарат: Телефонный аппарат или телефонное устройство, которое предоставляет абоненту взаимосвязанную адекватную звуковую и визуальную (например</w:t>
      </w:r>
      <w:r>
        <w:t>, знаковую) информацию посредством передачи закодированных сигналов через стандартную телефонную сеть. Текстовый телефонный аппарат может включать в себя телефонный дисплей или телефонный аппарат для глухих, именуемый как телефонный аппарат "с бегущей стро</w:t>
      </w:r>
      <w:r>
        <w:t>кой", факсимильный аппарат или компьютер.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т</w:t>
      </w:r>
      <w:proofErr w:type="gramEnd"/>
      <w:r>
        <w:t>елефонный аппарат внутренней связи: Телефонный аппарат, предназначенный для включения в коммутируемую внутреннюю телефонную сеть, все абоненты которой находятся внутри данного здания, сооружения или учреждения.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</w:pPr>
      <w:r>
        <w:t>те</w:t>
      </w:r>
      <w:r>
        <w:t xml:space="preserve">лефонный аппарат общего применения: По </w:t>
      </w:r>
      <w:r>
        <w:rPr>
          <w:rStyle w:val="8"/>
        </w:rPr>
        <w:t>ГОСТ 19472</w:t>
      </w:r>
      <w:r>
        <w:t xml:space="preserve">. телефонный аппарат с усилителем приема (приема и передачи): По </w:t>
      </w:r>
      <w:r>
        <w:rPr>
          <w:rStyle w:val="8"/>
        </w:rPr>
        <w:t>ГОСТ 19472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400"/>
        <w:jc w:val="both"/>
      </w:pPr>
      <w:r>
        <w:t xml:space="preserve">телефонный аппарат: По </w:t>
      </w:r>
      <w:r>
        <w:rPr>
          <w:rStyle w:val="8"/>
        </w:rPr>
        <w:t>ГОСТ 19472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техническое средство информации и (или) сигнализации: Устройство, обеспечивающее отображение или воспроизведение визуальной, тактильной или звуковой информации и (или) сигнализации в виде, удобном для восприятия пользователем.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т</w:t>
      </w:r>
      <w:proofErr w:type="gramEnd"/>
      <w:r>
        <w:t>ехническое средство реабилит</w:t>
      </w:r>
      <w:r>
        <w:t xml:space="preserve">ации человека с ограничениями жизнедеятельности: По </w:t>
      </w:r>
      <w:r>
        <w:rPr>
          <w:rStyle w:val="8"/>
        </w:rPr>
        <w:t xml:space="preserve">ГОСТ </w:t>
      </w:r>
      <w:proofErr w:type="gramStart"/>
      <w:r>
        <w:rPr>
          <w:rStyle w:val="8"/>
        </w:rPr>
        <w:t>Р</w:t>
      </w:r>
      <w:proofErr w:type="gramEnd"/>
      <w:r>
        <w:rPr>
          <w:rStyle w:val="8"/>
        </w:rPr>
        <w:t xml:space="preserve"> 51079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техническое средство связи: Устройство, обеспечивающее передачу информации, в том числе в одном направлении, между двумя абонентами в обоих направлениях.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400"/>
        <w:jc w:val="both"/>
      </w:pPr>
      <w:proofErr w:type="gramStart"/>
      <w:r>
        <w:t>у</w:t>
      </w:r>
      <w:proofErr w:type="gramEnd"/>
      <w:r>
        <w:t xml:space="preserve">слуга: По </w:t>
      </w:r>
      <w:r>
        <w:rPr>
          <w:rStyle w:val="8"/>
        </w:rPr>
        <w:t>ГОСТ 30335/Г</w:t>
      </w:r>
      <w:hyperlink r:id="rId11" w:history="1">
        <w:r>
          <w:rPr>
            <w:rStyle w:val="a3"/>
          </w:rPr>
          <w:t xml:space="preserve">РСТ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50646.</w:t>
        </w:r>
      </w:hyperlink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услуги информации: Совокупность услуг, предоставляемых потребителям технических средств информации.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proofErr w:type="gramStart"/>
      <w:r>
        <w:t>у</w:t>
      </w:r>
      <w:proofErr w:type="gramEnd"/>
      <w:r>
        <w:t>слуги связи: Совокупность услуг, предоставляемых потребителям технических сре</w:t>
      </w:r>
      <w:proofErr w:type="gramStart"/>
      <w:r>
        <w:t>дств св</w:t>
      </w:r>
      <w:proofErr w:type="gramEnd"/>
      <w:r>
        <w:t>язи.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420" w:right="1640" w:firstLine="0"/>
        <w:sectPr w:rsidR="00A21D0C" w:rsidSect="00C028AE">
          <w:type w:val="continuous"/>
          <w:pgSz w:w="11905" w:h="16837"/>
          <w:pgMar w:top="619" w:right="565" w:bottom="851" w:left="692" w:header="0" w:footer="3" w:gutter="0"/>
          <w:cols w:space="720"/>
          <w:noEndnote/>
          <w:docGrid w:linePitch="360"/>
        </w:sectPr>
      </w:pPr>
      <w:r>
        <w:t>шрифт Брайля: Специальный рельефный шрифт для слепых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лектромегафон: По </w:t>
      </w:r>
      <w:r>
        <w:rPr>
          <w:rStyle w:val="8"/>
        </w:rPr>
        <w:t>ГОСТ 24214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60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настоящем стандарте применяют следующие сокращения: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Здания - общественные здания и (или) сооружения, доступные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ДИССИС - технические средства связи, информации и сигнализации общего пользования, доступные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 xml:space="preserve">ДИСИН </w:t>
      </w:r>
      <w:proofErr w:type="gramStart"/>
      <w:r>
        <w:t>-т</w:t>
      </w:r>
      <w:proofErr w:type="gramEnd"/>
      <w:r>
        <w:t>ехнические средства информации общего пользования, доступные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ДИСИГ - технические средства сигнализации общего пользования, до</w:t>
      </w:r>
      <w:r>
        <w:t>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ДИСВ - технические средства связи общего пользования, доступные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ДИТС - средства общественного пассажирского транспорта, доступные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60"/>
        <w:jc w:val="both"/>
      </w:pPr>
      <w:r>
        <w:t>КК - кресло-коляска.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60"/>
        <w:jc w:val="both"/>
      </w:pPr>
      <w:r>
        <w:t>ТА - телефонный аппарат.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60"/>
        <w:jc w:val="both"/>
      </w:pPr>
      <w:r>
        <w:t>ССУ - световые сигнальные у</w:t>
      </w:r>
      <w:r>
        <w:t>стройства.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60"/>
        <w:jc w:val="both"/>
      </w:pPr>
      <w:r>
        <w:t>ЗСУ - звуковые сигнальные устройства.</w:t>
      </w:r>
    </w:p>
    <w:p w:rsidR="00A21D0C" w:rsidRDefault="00C028AE">
      <w:pPr>
        <w:pStyle w:val="24"/>
        <w:shd w:val="clear" w:color="auto" w:fill="auto"/>
        <w:spacing w:after="290" w:line="293" w:lineRule="exact"/>
        <w:ind w:left="20" w:firstLine="360"/>
        <w:jc w:val="both"/>
      </w:pPr>
      <w:r>
        <w:t>ВАУС - вспомогательная аудиосистема.</w:t>
      </w:r>
    </w:p>
    <w:p w:rsidR="00A21D0C" w:rsidRDefault="00C028AE">
      <w:pPr>
        <w:pStyle w:val="11"/>
        <w:keepNext/>
        <w:keepLines/>
        <w:shd w:val="clear" w:color="auto" w:fill="auto"/>
        <w:spacing w:before="0" w:after="528" w:line="380" w:lineRule="exact"/>
        <w:ind w:left="20"/>
      </w:pPr>
      <w:bookmarkStart w:id="2" w:name="bookmark2"/>
      <w:r>
        <w:t>4 Классификация</w:t>
      </w:r>
      <w:bookmarkEnd w:id="2"/>
    </w:p>
    <w:p w:rsidR="00A21D0C" w:rsidRDefault="00C028AE">
      <w:pPr>
        <w:pStyle w:val="24"/>
        <w:numPr>
          <w:ilvl w:val="0"/>
          <w:numId w:val="2"/>
        </w:numPr>
        <w:shd w:val="clear" w:color="auto" w:fill="auto"/>
        <w:tabs>
          <w:tab w:val="left" w:pos="764"/>
        </w:tabs>
        <w:spacing w:after="180" w:line="293" w:lineRule="exact"/>
        <w:ind w:left="20" w:right="20" w:firstLine="360"/>
        <w:jc w:val="both"/>
      </w:pPr>
      <w:r>
        <w:t>Доступные для инвалидов технические средства связи, информации и сигнализации общего пользования (ДИССИС) в зависимости от обобщенной характеристики их назначения подразделяют на три группы:</w:t>
      </w:r>
    </w:p>
    <w:p w:rsidR="00A21D0C" w:rsidRDefault="00C028AE">
      <w:pPr>
        <w:pStyle w:val="24"/>
        <w:numPr>
          <w:ilvl w:val="1"/>
          <w:numId w:val="2"/>
        </w:numPr>
        <w:shd w:val="clear" w:color="auto" w:fill="auto"/>
        <w:tabs>
          <w:tab w:val="left" w:pos="548"/>
        </w:tabs>
        <w:spacing w:after="176" w:line="293" w:lineRule="exact"/>
        <w:ind w:left="20" w:right="20" w:firstLine="360"/>
        <w:jc w:val="both"/>
      </w:pPr>
      <w:r>
        <w:t>- технические средства информации общего пользования, доступные д</w:t>
      </w:r>
      <w:r>
        <w:t>ля инвалидов (ДИСИН);</w:t>
      </w:r>
    </w:p>
    <w:p w:rsidR="00A21D0C" w:rsidRDefault="00C028AE">
      <w:pPr>
        <w:pStyle w:val="24"/>
        <w:numPr>
          <w:ilvl w:val="1"/>
          <w:numId w:val="2"/>
        </w:numPr>
        <w:shd w:val="clear" w:color="auto" w:fill="auto"/>
        <w:tabs>
          <w:tab w:val="left" w:pos="615"/>
        </w:tabs>
        <w:spacing w:after="184" w:line="298" w:lineRule="exact"/>
        <w:ind w:left="20" w:right="20" w:firstLine="360"/>
        <w:jc w:val="both"/>
      </w:pPr>
      <w:r>
        <w:t>- технические средства сигнализации общего пользования, доступные для инвалидов (ДИСИГ);</w:t>
      </w:r>
    </w:p>
    <w:p w:rsidR="00A21D0C" w:rsidRDefault="00C028AE">
      <w:pPr>
        <w:pStyle w:val="24"/>
        <w:numPr>
          <w:ilvl w:val="1"/>
          <w:numId w:val="2"/>
        </w:numPr>
        <w:shd w:val="clear" w:color="auto" w:fill="auto"/>
        <w:tabs>
          <w:tab w:val="left" w:pos="644"/>
        </w:tabs>
        <w:spacing w:after="222" w:line="293" w:lineRule="exact"/>
        <w:ind w:left="20" w:right="20" w:firstLine="360"/>
        <w:jc w:val="both"/>
      </w:pPr>
      <w:r>
        <w:t>- технические средства связи общего пользования, доступные для инвалидов (ДИСВ).</w:t>
      </w:r>
    </w:p>
    <w:p w:rsidR="00A21D0C" w:rsidRDefault="00C028AE">
      <w:pPr>
        <w:pStyle w:val="24"/>
        <w:numPr>
          <w:ilvl w:val="0"/>
          <w:numId w:val="2"/>
        </w:numPr>
        <w:shd w:val="clear" w:color="auto" w:fill="auto"/>
        <w:tabs>
          <w:tab w:val="left" w:pos="769"/>
        </w:tabs>
        <w:spacing w:after="256" w:line="240" w:lineRule="exact"/>
        <w:ind w:left="20" w:firstLine="360"/>
        <w:jc w:val="both"/>
      </w:pPr>
      <w:r>
        <w:t xml:space="preserve">ДИСИН (группа 1) подразделяют </w:t>
      </w:r>
      <w:proofErr w:type="gramStart"/>
      <w:r>
        <w:t>на</w:t>
      </w:r>
      <w:proofErr w:type="gramEnd"/>
      <w:r>
        <w:t>:</w:t>
      </w:r>
    </w:p>
    <w:p w:rsidR="00A21D0C" w:rsidRDefault="00C028AE">
      <w:pPr>
        <w:pStyle w:val="24"/>
        <w:shd w:val="clear" w:color="auto" w:fill="auto"/>
        <w:tabs>
          <w:tab w:val="left" w:pos="663"/>
        </w:tabs>
        <w:spacing w:after="180" w:line="293" w:lineRule="exact"/>
        <w:ind w:left="20" w:right="20" w:firstLine="360"/>
        <w:jc w:val="both"/>
      </w:pPr>
      <w:r>
        <w:t>а)</w:t>
      </w:r>
      <w:r>
        <w:tab/>
      </w:r>
      <w:r>
        <w:t>подгруппы - в зависимости от способа (формы) передачи информации потребителям;</w:t>
      </w:r>
    </w:p>
    <w:p w:rsidR="00A21D0C" w:rsidRDefault="00C028AE">
      <w:pPr>
        <w:pStyle w:val="24"/>
        <w:shd w:val="clear" w:color="auto" w:fill="auto"/>
        <w:tabs>
          <w:tab w:val="left" w:pos="759"/>
        </w:tabs>
        <w:spacing w:after="222" w:line="293" w:lineRule="exact"/>
        <w:ind w:left="20" w:right="20" w:firstLine="360"/>
        <w:jc w:val="both"/>
      </w:pPr>
      <w:r>
        <w:t>б)</w:t>
      </w:r>
      <w:r>
        <w:tab/>
        <w:t>виды - в зависимости от конструктивных особенностей носителя (воспроизводителя) информации и (или) способа воспроизводства информации.</w:t>
      </w:r>
    </w:p>
    <w:p w:rsidR="00A21D0C" w:rsidRDefault="00C028AE">
      <w:pPr>
        <w:pStyle w:val="24"/>
        <w:numPr>
          <w:ilvl w:val="0"/>
          <w:numId w:val="2"/>
        </w:numPr>
        <w:shd w:val="clear" w:color="auto" w:fill="auto"/>
        <w:tabs>
          <w:tab w:val="left" w:pos="769"/>
        </w:tabs>
        <w:spacing w:after="252" w:line="240" w:lineRule="exact"/>
        <w:ind w:left="20" w:firstLine="360"/>
        <w:jc w:val="both"/>
      </w:pPr>
      <w:r>
        <w:t xml:space="preserve">ДИСИГ (группа 2) подразделяют </w:t>
      </w:r>
      <w:proofErr w:type="gramStart"/>
      <w:r>
        <w:t>на</w:t>
      </w:r>
      <w:proofErr w:type="gramEnd"/>
      <w:r>
        <w:t>:</w:t>
      </w:r>
    </w:p>
    <w:p w:rsidR="00A21D0C" w:rsidRDefault="00C028AE">
      <w:pPr>
        <w:pStyle w:val="24"/>
        <w:shd w:val="clear" w:color="auto" w:fill="auto"/>
        <w:tabs>
          <w:tab w:val="left" w:pos="740"/>
        </w:tabs>
        <w:spacing w:after="180" w:line="298" w:lineRule="exact"/>
        <w:ind w:left="20" w:right="20" w:firstLine="360"/>
        <w:jc w:val="both"/>
      </w:pPr>
      <w:r>
        <w:t>а)</w:t>
      </w:r>
      <w:r>
        <w:tab/>
        <w:t>по</w:t>
      </w:r>
      <w:r>
        <w:t>дгруппы - в зависимости от способа (формы) подачи сигналов пользователю;</w:t>
      </w:r>
    </w:p>
    <w:p w:rsidR="00A21D0C" w:rsidRDefault="00C028AE">
      <w:pPr>
        <w:pStyle w:val="24"/>
        <w:shd w:val="clear" w:color="auto" w:fill="auto"/>
        <w:tabs>
          <w:tab w:val="left" w:pos="759"/>
        </w:tabs>
        <w:spacing w:after="226" w:line="298" w:lineRule="exact"/>
        <w:ind w:left="20" w:right="20" w:firstLine="360"/>
        <w:jc w:val="both"/>
      </w:pPr>
      <w:r>
        <w:t>б)</w:t>
      </w:r>
      <w:r>
        <w:tab/>
        <w:t>виды - в зависимости от конструктивных особенностей носителя (воспроизводителя) сигналов и (или) способа воспроизводства сигналов.</w:t>
      </w:r>
    </w:p>
    <w:p w:rsidR="00A21D0C" w:rsidRDefault="00C028AE">
      <w:pPr>
        <w:pStyle w:val="24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40" w:lineRule="exact"/>
        <w:ind w:left="20" w:firstLine="360"/>
        <w:jc w:val="both"/>
      </w:pPr>
      <w:r>
        <w:t xml:space="preserve">ДИСВ (группа 3) подразделяют </w:t>
      </w:r>
      <w:proofErr w:type="gramStart"/>
      <w:r>
        <w:t>на</w:t>
      </w:r>
      <w:proofErr w:type="gramEnd"/>
      <w:r>
        <w:t>:</w:t>
      </w:r>
    </w:p>
    <w:p w:rsidR="00A21D0C" w:rsidRDefault="00C028AE">
      <w:pPr>
        <w:pStyle w:val="24"/>
        <w:shd w:val="clear" w:color="auto" w:fill="auto"/>
        <w:tabs>
          <w:tab w:val="left" w:pos="623"/>
        </w:tabs>
        <w:spacing w:after="192" w:line="240" w:lineRule="exact"/>
        <w:ind w:left="20" w:firstLine="320"/>
      </w:pPr>
      <w:r>
        <w:t>а)</w:t>
      </w:r>
      <w:r>
        <w:tab/>
      </w:r>
      <w:r>
        <w:t>подгруппы - в зависимости от способа обслуживания абонентов;</w:t>
      </w:r>
    </w:p>
    <w:p w:rsidR="00A21D0C" w:rsidRDefault="00C028AE">
      <w:pPr>
        <w:pStyle w:val="24"/>
        <w:shd w:val="clear" w:color="auto" w:fill="auto"/>
        <w:tabs>
          <w:tab w:val="left" w:pos="745"/>
        </w:tabs>
        <w:spacing w:after="184" w:line="298" w:lineRule="exact"/>
        <w:ind w:left="20" w:right="240" w:firstLine="320"/>
      </w:pPr>
      <w:r>
        <w:t>б)</w:t>
      </w:r>
      <w:r>
        <w:tab/>
        <w:t>виды - в зависимости от конструктивных особенностей источника речевой информации и (или) акустического устройства.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40" w:firstLine="320"/>
        <w:sectPr w:rsidR="00A21D0C" w:rsidSect="00C028AE">
          <w:type w:val="continuous"/>
          <w:pgSz w:w="11905" w:h="16837"/>
          <w:pgMar w:top="634" w:right="565" w:bottom="851" w:left="641" w:header="0" w:footer="3" w:gutter="0"/>
          <w:cols w:space="720"/>
          <w:noEndnote/>
          <w:docGrid w:linePitch="360"/>
        </w:sectPr>
      </w:pPr>
      <w:r>
        <w:t xml:space="preserve">4.5 Наименования и обозначения групп, подгрупп и видов </w:t>
      </w:r>
      <w:r>
        <w:t>ДИССИС представлены в таблице 1. 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34"/>
        <w:gridCol w:w="1123"/>
        <w:gridCol w:w="2160"/>
        <w:gridCol w:w="1128"/>
        <w:gridCol w:w="2357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Группа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Подгруппа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Вид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t>Обозна</w:t>
            </w:r>
            <w:r>
              <w:softHyphen/>
              <w:t>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Наименование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t>Обозна</w:t>
            </w:r>
            <w:r>
              <w:softHyphen/>
              <w:t>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t>Обозна</w:t>
            </w:r>
            <w:r>
              <w:softHyphen/>
              <w:t>чение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Наименование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28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Технические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средства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информации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общего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пользования,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доступные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для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инвалидов (ДИСИН)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Визуальные средства отображения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proofErr w:type="gramStart"/>
            <w:r>
              <w:t>Печатные носители статической информации (указатели, таблички, вывески, щиты, стенды, аппликации и т.п.)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5357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Электронные носители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 xml:space="preserve">статической и динамической информации (табло, большие экраны, дисплеи и т.п.), в том числе средства, дублирующие, </w:t>
            </w:r>
            <w:proofErr w:type="gramStart"/>
            <w:r>
              <w:t>звуковую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информацию (для глухих), и устройства сурдоперевода (для глухонемых)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1D0C" w:rsidRDefault="00A21D0C">
      <w:pPr>
        <w:rPr>
          <w:sz w:val="2"/>
          <w:szCs w:val="2"/>
        </w:rPr>
        <w:sectPr w:rsidR="00A21D0C" w:rsidSect="00C028AE">
          <w:type w:val="continuous"/>
          <w:pgSz w:w="11905" w:h="16837"/>
          <w:pgMar w:top="730" w:right="565" w:bottom="851" w:left="7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34"/>
        <w:gridCol w:w="1123"/>
        <w:gridCol w:w="2160"/>
        <w:gridCol w:w="1128"/>
        <w:gridCol w:w="2357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5064"/>
          <w:jc w:val="center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Звуковые средства воспроизведения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1.2.1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Акустические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proofErr w:type="gramStart"/>
            <w:r>
              <w:t>(речевые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синтезаторы,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речевые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оповещатели,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громкоговорители,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репродукторы 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т.п.), в том числе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звукового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дублирования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визуальной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proofErr w:type="gramStart"/>
            <w:r>
              <w:t>информации (для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слабовидящих 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слепых)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302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1.2.2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Вспомогательные аудиосистемы с индукционными контурами и их элементы (устройства звукового дублирования, наушники и др.)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302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Тактильные средства отображения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1.3.1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Печатные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носители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статической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информации,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выполненной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рельефным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шрифтом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proofErr w:type="gramStart"/>
            <w:r>
              <w:t>(указатели,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таблички и т.п.)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1.3.2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Печатные носители статической информации, выполненной шрифтом Брайля (указатели, таблички и т.п.)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1D0C" w:rsidRDefault="00A21D0C">
      <w:pPr>
        <w:rPr>
          <w:sz w:val="2"/>
          <w:szCs w:val="2"/>
        </w:rPr>
        <w:sectPr w:rsidR="00A21D0C" w:rsidSect="00C028AE">
          <w:type w:val="continuous"/>
          <w:pgSz w:w="11905" w:h="16837"/>
          <w:pgMar w:top="533" w:right="565" w:bottom="851" w:left="7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2357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2.1.1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Графические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средства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сигнализации, </w:t>
            </w:r>
            <w:proofErr w:type="gramStart"/>
            <w:r>
              <w:t>в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том числе знаки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безопасности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proofErr w:type="gramStart"/>
            <w:r>
              <w:t>(предупреждающие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знаки)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Световые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сигнальные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устройства, в том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числе </w:t>
            </w:r>
            <w:proofErr w:type="gramStart"/>
            <w:r>
              <w:t>световые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сигнализаторы,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световые маячки,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светофоры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Цветографические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сигнальные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устройства, в том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числе </w:t>
            </w:r>
            <w:proofErr w:type="gramStart"/>
            <w:r>
              <w:t>сигнальные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цвета, </w:t>
            </w:r>
            <w:proofErr w:type="gramStart"/>
            <w:r>
              <w:t>цветовая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разметка,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цветовые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контрастные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полосы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Звуковые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сигнальные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устройства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уведомляющей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сигнализации, </w:t>
            </w:r>
            <w:proofErr w:type="gramStart"/>
            <w:r>
              <w:t>в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 xml:space="preserve">том числе </w:t>
            </w:r>
            <w:proofErr w:type="gramStart"/>
            <w:r>
              <w:t>речевые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оповещатели,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звуковые маяки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1D0C" w:rsidRDefault="00C028AE">
      <w:pPr>
        <w:pStyle w:val="24"/>
        <w:framePr w:w="218" w:h="240" w:wrap="around" w:vAnchor="text" w:hAnchor="margin" w:x="-6095" w:y="88"/>
        <w:shd w:val="clear" w:color="auto" w:fill="auto"/>
        <w:spacing w:after="0" w:line="240" w:lineRule="exact"/>
        <w:ind w:firstLine="0"/>
      </w:pPr>
      <w:r>
        <w:t>2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Технические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средства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сигнализации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общего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пользования,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доступные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firstLine="0"/>
      </w:pPr>
      <w:r>
        <w:t>для</w:t>
      </w:r>
    </w:p>
    <w:p w:rsidR="00A21D0C" w:rsidRDefault="00C028AE">
      <w:pPr>
        <w:pStyle w:val="24"/>
        <w:framePr w:w="1610" w:h="2643" w:wrap="around" w:vAnchor="text" w:hAnchor="margin" w:x="-4977" w:y="46"/>
        <w:shd w:val="clear" w:color="auto" w:fill="auto"/>
        <w:spacing w:after="0" w:line="293" w:lineRule="exact"/>
        <w:ind w:right="140" w:firstLine="0"/>
      </w:pPr>
      <w:r>
        <w:t>инвалидов (ДИСИГ)</w:t>
      </w:r>
    </w:p>
    <w:p w:rsidR="00A21D0C" w:rsidRDefault="00C028AE">
      <w:pPr>
        <w:pStyle w:val="24"/>
        <w:framePr w:w="381" w:h="240" w:wrap="around" w:vAnchor="text" w:hAnchor="margin" w:x="-3138" w:y="88"/>
        <w:shd w:val="clear" w:color="auto" w:fill="auto"/>
        <w:spacing w:after="0" w:line="240" w:lineRule="exact"/>
        <w:ind w:firstLine="0"/>
      </w:pPr>
      <w:r>
        <w:t>2.1</w:t>
      </w:r>
    </w:p>
    <w:p w:rsidR="00A21D0C" w:rsidRDefault="00C028AE">
      <w:pPr>
        <w:pStyle w:val="24"/>
        <w:framePr w:w="1600" w:h="882" w:wrap="around" w:vAnchor="text" w:hAnchor="margin" w:x="-2010" w:y="46"/>
        <w:shd w:val="clear" w:color="auto" w:fill="auto"/>
        <w:spacing w:after="0" w:line="293" w:lineRule="exact"/>
        <w:ind w:firstLine="0"/>
      </w:pPr>
      <w:r>
        <w:t>Визуальные</w:t>
      </w:r>
    </w:p>
    <w:p w:rsidR="00A21D0C" w:rsidRDefault="00C028AE">
      <w:pPr>
        <w:pStyle w:val="24"/>
        <w:framePr w:w="1600" w:h="882" w:wrap="around" w:vAnchor="text" w:hAnchor="margin" w:x="-2010" w:y="46"/>
        <w:shd w:val="clear" w:color="auto" w:fill="auto"/>
        <w:spacing w:after="0" w:line="293" w:lineRule="exact"/>
        <w:ind w:firstLine="0"/>
      </w:pPr>
      <w:r>
        <w:t>средства</w:t>
      </w:r>
    </w:p>
    <w:p w:rsidR="00A21D0C" w:rsidRDefault="00C028AE">
      <w:pPr>
        <w:pStyle w:val="24"/>
        <w:framePr w:w="1600" w:h="882" w:wrap="around" w:vAnchor="text" w:hAnchor="margin" w:x="-2010" w:y="46"/>
        <w:shd w:val="clear" w:color="auto" w:fill="auto"/>
        <w:spacing w:after="0" w:line="293" w:lineRule="exact"/>
        <w:ind w:firstLine="0"/>
      </w:pPr>
      <w:r>
        <w:t>сигнализации</w:t>
      </w:r>
    </w:p>
    <w:p w:rsidR="00A21D0C" w:rsidRDefault="00C028AE">
      <w:pPr>
        <w:pStyle w:val="24"/>
        <w:framePr w:w="414" w:h="240" w:wrap="around" w:vAnchor="text" w:hAnchor="margin" w:x="-3138" w:y="9385"/>
        <w:shd w:val="clear" w:color="auto" w:fill="auto"/>
        <w:spacing w:after="0" w:line="240" w:lineRule="exact"/>
        <w:ind w:firstLine="0"/>
      </w:pPr>
      <w:r>
        <w:t>2.2</w:t>
      </w:r>
    </w:p>
    <w:p w:rsidR="00A21D0C" w:rsidRDefault="00C028AE">
      <w:pPr>
        <w:pStyle w:val="24"/>
        <w:framePr w:w="1600" w:h="882" w:wrap="around" w:vAnchor="text" w:hAnchor="margin" w:x="-2010" w:y="9343"/>
        <w:shd w:val="clear" w:color="auto" w:fill="auto"/>
        <w:spacing w:after="0" w:line="293" w:lineRule="exact"/>
        <w:ind w:right="560" w:firstLine="0"/>
        <w:jc w:val="both"/>
      </w:pPr>
      <w:r>
        <w:t>Звуковые средства сигнализации</w:t>
      </w:r>
    </w:p>
    <w:p w:rsidR="00A21D0C" w:rsidRDefault="00A21D0C">
      <w:pPr>
        <w:rPr>
          <w:sz w:val="2"/>
          <w:szCs w:val="2"/>
        </w:rPr>
        <w:sectPr w:rsidR="00A21D0C" w:rsidSect="00C028AE">
          <w:pgSz w:w="11905" w:h="16837"/>
          <w:pgMar w:top="533" w:right="565" w:bottom="851" w:left="692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34"/>
        <w:gridCol w:w="1123"/>
        <w:gridCol w:w="2160"/>
        <w:gridCol w:w="1128"/>
        <w:gridCol w:w="2357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7416"/>
          <w:jc w:val="center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2.2.2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Звуковые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сигнальные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аварийной 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предупреждающей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 xml:space="preserve">сигнализации, </w:t>
            </w:r>
            <w:proofErr w:type="gramStart"/>
            <w:r>
              <w:t>в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том числе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предупреждающие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оповещатели,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аварийные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звуковые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оповещатели, 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также звуковые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сигнальные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дублирующие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световые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сигнальные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аварийной 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предупреждающей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proofErr w:type="gramStart"/>
            <w:r>
              <w:t>сигнализации (для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слабовидящих 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слепых)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5069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2.3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Тактильные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средства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сигнализации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2.3.1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Статические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тактильные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устройства, в том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 xml:space="preserve">числе </w:t>
            </w:r>
            <w:proofErr w:type="gramStart"/>
            <w:r>
              <w:t>тактильные</w:t>
            </w:r>
            <w:proofErr w:type="gramEnd"/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разметки,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тактильные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полосы,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тактильные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покрытия (плитки),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рельефные или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фактурные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средства,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искусственные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плавные подъемы,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уклоны и обочины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01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2.3.2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Динамические тактильные устройства, в том числе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вибрационные сигнализаторы, тактильные вибраторы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1D0C" w:rsidRDefault="00A21D0C">
      <w:pPr>
        <w:rPr>
          <w:sz w:val="2"/>
          <w:szCs w:val="2"/>
        </w:rPr>
        <w:sectPr w:rsidR="00A21D0C" w:rsidSect="00C028AE">
          <w:pgSz w:w="11905" w:h="16837"/>
          <w:pgMar w:top="533" w:right="565" w:bottom="851" w:left="7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34"/>
        <w:gridCol w:w="1123"/>
        <w:gridCol w:w="2160"/>
        <w:gridCol w:w="1128"/>
        <w:gridCol w:w="2357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2760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Технические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средства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связи общего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пользования,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доступные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для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инвалидов (ДИСВ)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</w:pPr>
            <w:r>
              <w:t>Средства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</w:pPr>
            <w:r>
              <w:t>односторонней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</w:pPr>
            <w:r>
              <w:t>связи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3.1.1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Громкоговорители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Акустические системы громкоговорящей связи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Микрофоны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Ларингофоны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3.1.5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Наушники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522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Средства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двусторонней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>
              <w:t>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8" w:lineRule="exact"/>
              <w:ind w:left="100" w:firstLine="0"/>
            </w:pPr>
            <w:proofErr w:type="gramStart"/>
            <w:r>
              <w:t>Громкоговорящие</w:t>
            </w:r>
            <w:proofErr w:type="gramEnd"/>
            <w:r>
              <w:t xml:space="preserve"> ТА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ТА с усилителями приема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126"/>
          <w:jc w:val="center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 w:firstLine="0"/>
            </w:pPr>
            <w:r>
              <w:t>Текстовые ТА, в том числе ТА с "бегущей строкой", факсимильные аппараты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A21D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3.2.4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Таксофоны</w:t>
            </w:r>
          </w:p>
        </w:tc>
      </w:tr>
    </w:tbl>
    <w:p w:rsidR="00A21D0C" w:rsidRDefault="00A21D0C">
      <w:pPr>
        <w:rPr>
          <w:sz w:val="2"/>
          <w:szCs w:val="2"/>
        </w:rPr>
      </w:pPr>
    </w:p>
    <w:p w:rsidR="00A21D0C" w:rsidRDefault="00C028AE">
      <w:pPr>
        <w:pStyle w:val="24"/>
        <w:shd w:val="clear" w:color="auto" w:fill="auto"/>
        <w:spacing w:before="480" w:after="294" w:line="298" w:lineRule="exact"/>
        <w:ind w:left="20" w:right="880" w:firstLine="300"/>
      </w:pPr>
      <w:r>
        <w:t>4.6</w:t>
      </w:r>
      <w:proofErr w:type="gramStart"/>
      <w:r>
        <w:t xml:space="preserve"> П</w:t>
      </w:r>
      <w:proofErr w:type="gramEnd"/>
      <w:r>
        <w:t>ри необходимости ДИССИС отдельных видов, а также их элементы могут быть классифицированы самостоятельно.</w:t>
      </w:r>
    </w:p>
    <w:p w:rsidR="00A21D0C" w:rsidRDefault="00C028AE">
      <w:pPr>
        <w:pStyle w:val="11"/>
        <w:keepNext/>
        <w:keepLines/>
        <w:shd w:val="clear" w:color="auto" w:fill="auto"/>
        <w:spacing w:before="0" w:after="0" w:line="380" w:lineRule="exact"/>
        <w:ind w:left="20"/>
      </w:pPr>
      <w:bookmarkStart w:id="3" w:name="bookmark3"/>
      <w:r>
        <w:t>5 Общие требования</w:t>
      </w:r>
      <w:bookmarkEnd w:id="3"/>
    </w:p>
    <w:p w:rsidR="00A21D0C" w:rsidRDefault="00C028AE">
      <w:pPr>
        <w:pStyle w:val="24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3" w:lineRule="exact"/>
        <w:ind w:left="20" w:right="20" w:firstLine="380"/>
        <w:jc w:val="both"/>
      </w:pPr>
      <w:proofErr w:type="gramStart"/>
      <w:r>
        <w:t xml:space="preserve">Информационные системы и системы предупреждающей и аварийной сигнализации в зданиях и сооружениях, коммуникационных пространствах, средствах общественного пассажирского транспорта и других объектах социальной инфраструктуры, доступные для инвалидов (далее </w:t>
      </w:r>
      <w:r>
        <w:t>- информационные системы для инвалидов), должны быть оснащены визуальными, звуковыми и тактильными средствами информации и сигнализации, а также средствами связи, доступными для инвалидов (ДИССИС), предоставляющими инвалидам своевременную и необходимую инф</w:t>
      </w:r>
      <w:r>
        <w:t>ормацию по всем вопросам, относящимся</w:t>
      </w:r>
      <w:proofErr w:type="gramEnd"/>
      <w:r>
        <w:t xml:space="preserve"> к процессу получения соответствующей услуги (процессу обслуживания) и обеспечению безопасности.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Примечание - Информационная система для инвалидов может включать в себя: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93" w:lineRule="exact"/>
        <w:ind w:left="20" w:right="20" w:firstLine="380"/>
        <w:jc w:val="both"/>
      </w:pPr>
      <w:r>
        <w:t>точечные (локальные) ДИССИС, устраиваемые у входо</w:t>
      </w:r>
      <w:r>
        <w:t>в в помещения, на ответственных участках путей движения, в зонах с нерегулируемыми потоками движения;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93" w:lineRule="exact"/>
        <w:ind w:left="20" w:right="20" w:firstLine="380"/>
        <w:jc w:val="both"/>
      </w:pPr>
      <w:r>
        <w:t>линейные или протяженные подсистемы, состоящие из одного или нескольких точечных ДИССИС, располагаемые на протяженных участках путей движения, в крупномас</w:t>
      </w:r>
      <w:r>
        <w:t>штабных пространствах и помещениях с регулируемыми потоками движения;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54"/>
        </w:tabs>
        <w:spacing w:after="180" w:line="293" w:lineRule="exact"/>
        <w:ind w:left="20" w:firstLine="380"/>
        <w:jc w:val="both"/>
      </w:pPr>
      <w:r>
        <w:t>информационные узлы.</w:t>
      </w:r>
    </w:p>
    <w:p w:rsidR="00A21D0C" w:rsidRDefault="00C028AE">
      <w:pPr>
        <w:pStyle w:val="24"/>
        <w:numPr>
          <w:ilvl w:val="0"/>
          <w:numId w:val="3"/>
        </w:numPr>
        <w:shd w:val="clear" w:color="auto" w:fill="auto"/>
        <w:tabs>
          <w:tab w:val="left" w:pos="783"/>
        </w:tabs>
        <w:spacing w:after="180" w:line="293" w:lineRule="exact"/>
        <w:ind w:left="20" w:right="20" w:firstLine="380"/>
        <w:jc w:val="both"/>
      </w:pPr>
      <w:r>
        <w:t>ДИССИС должны отвечать требованиям доступности для инвалидов, установленным в настоящем стандарте, а также требованиям нормативных документов на данные ДИССИС, утвержденным в установленном порядке.</w:t>
      </w:r>
    </w:p>
    <w:p w:rsidR="00A21D0C" w:rsidRDefault="00C028AE">
      <w:pPr>
        <w:pStyle w:val="24"/>
        <w:numPr>
          <w:ilvl w:val="0"/>
          <w:numId w:val="3"/>
        </w:numPr>
        <w:shd w:val="clear" w:color="auto" w:fill="auto"/>
        <w:tabs>
          <w:tab w:val="left" w:pos="903"/>
        </w:tabs>
        <w:spacing w:after="290" w:line="293" w:lineRule="exact"/>
        <w:ind w:left="20" w:right="20" w:firstLine="380"/>
        <w:jc w:val="both"/>
      </w:pPr>
      <w:proofErr w:type="gramStart"/>
      <w:r>
        <w:t>В нормативных документах (стандартах, СНиП) на технические</w:t>
      </w:r>
      <w:r>
        <w:t xml:space="preserve"> средства связи, информации и сигнализации общего пользования отдельных подгрупп или видов наряду с требованиями доступности и безопасности для инвалидов могут быть установлены дополнительные требования, относящиеся к выбору и определению оптимальной номен</w:t>
      </w:r>
      <w:r>
        <w:t>клатуры указанных средств, их количества и наиболее удобного для восприятия и пользования размещения (расположения) в конкретных объектах социальной инфраструктуры, учитывающие особенности применения и</w:t>
      </w:r>
      <w:proofErr w:type="gramEnd"/>
      <w:r>
        <w:t xml:space="preserve"> условий эксплуатации ДИССИС в указанных объектах и не </w:t>
      </w:r>
      <w:r>
        <w:t>противоречащие требованиям настоящего стандарта.</w:t>
      </w:r>
    </w:p>
    <w:p w:rsidR="00A21D0C" w:rsidRDefault="00C028AE">
      <w:pPr>
        <w:pStyle w:val="11"/>
        <w:keepNext/>
        <w:keepLines/>
        <w:shd w:val="clear" w:color="auto" w:fill="auto"/>
        <w:spacing w:before="0" w:after="791" w:line="456" w:lineRule="exact"/>
        <w:ind w:left="20" w:right="20"/>
        <w:jc w:val="both"/>
      </w:pPr>
      <w:bookmarkStart w:id="4" w:name="bookmark4"/>
      <w:r>
        <w:t>6 Требования к информационным системам и техническим средствам информации</w:t>
      </w:r>
      <w:bookmarkEnd w:id="4"/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6.1 Выбор номенклатуры технических средств информации (ДИСИН), составляющих информационные системы в зданиях и (или) сооружениях, сле</w:t>
      </w:r>
      <w:r>
        <w:t>дует осуществлять на основе критериев: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3" w:lineRule="exact"/>
        <w:ind w:left="20" w:right="20" w:firstLine="380"/>
        <w:jc w:val="both"/>
      </w:pPr>
      <w:r>
        <w:t>необходимости информационного обеспечения инвалидов с различными ограничениями жизнедеятельности, в том числе инвалидов с нарушением функций зрения (слепых), слуха (глухих) или статодинамической функции;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обеспечения необходимого уровня информативности;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93" w:lineRule="exact"/>
        <w:ind w:left="20" w:right="20" w:firstLine="380"/>
        <w:jc w:val="both"/>
      </w:pPr>
      <w:r>
        <w:t>обеспечения технической совместимости ДИСИН с индивидуальными реабилитационными средствами информации, сигнализации и связи (например, со слуховыми аппаратами, наушниками).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93" w:lineRule="exact"/>
        <w:ind w:left="20" w:right="20" w:firstLine="380"/>
        <w:jc w:val="both"/>
      </w:pPr>
      <w:r>
        <w:t>ДИСИН, входящие в состав информаци</w:t>
      </w:r>
      <w:r>
        <w:t>онных систем, следует размещать с учетом условий, необходимых для нахождения и опознавания ДИСИН и восприятия инвалидами информации.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80"/>
        <w:jc w:val="both"/>
      </w:pPr>
      <w:r>
        <w:t xml:space="preserve">К числу указанных условий могут быть </w:t>
      </w:r>
      <w:proofErr w:type="gramStart"/>
      <w:r>
        <w:t>отнесены</w:t>
      </w:r>
      <w:proofErr w:type="gramEnd"/>
      <w:r>
        <w:t>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93" w:lineRule="exact"/>
        <w:ind w:left="20" w:right="20" w:firstLine="380"/>
        <w:jc w:val="both"/>
      </w:pPr>
      <w:r>
        <w:t xml:space="preserve">расстояние, с которого визуальная информация может быть наиболее эффективно </w:t>
      </w:r>
      <w:r>
        <w:t>воспринята инвалидами;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93" w:lineRule="exact"/>
        <w:ind w:left="20" w:right="20" w:firstLine="380"/>
        <w:jc w:val="both"/>
      </w:pPr>
      <w:r>
        <w:t>углы поля наблюдения, наиболее подходящие для восприятия визуальной информации;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93" w:lineRule="exact"/>
        <w:ind w:left="20" w:right="20" w:firstLine="380"/>
        <w:jc w:val="both"/>
      </w:pPr>
      <w:r>
        <w:t>зоны досягаемости для инвалидов, перемещающихся в креслах-колясках (приложение А);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4"/>
        </w:tabs>
        <w:spacing w:after="0" w:line="293" w:lineRule="exact"/>
        <w:ind w:left="20" w:firstLine="380"/>
        <w:jc w:val="both"/>
      </w:pPr>
      <w:r>
        <w:t>зоны досягаемости для тактильной трости слепыми;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1"/>
        </w:tabs>
        <w:spacing w:after="180" w:line="293" w:lineRule="exact"/>
        <w:ind w:left="20" w:right="20" w:firstLine="380"/>
        <w:jc w:val="both"/>
      </w:pPr>
      <w:r>
        <w:t>отсутствие помех восприятию визуальной и звуковой информации, в том числе бликования указателей, слепящего освещения, совмещения зон действия различных акустических источников, акустической тени.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735"/>
        </w:tabs>
        <w:spacing w:after="180" w:line="293" w:lineRule="exact"/>
        <w:ind w:left="20" w:right="20" w:firstLine="380"/>
        <w:jc w:val="both"/>
      </w:pPr>
      <w:r>
        <w:t>ДИСИН должны быть расположены в архитектурной среде (в здани</w:t>
      </w:r>
      <w:r>
        <w:t>ях, в коммуникационных пространствах) таким образом, чтобы обеспечивать непрерывность информации на путях движения инвалидов к местам их обслуживания и отдыха.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1047"/>
        </w:tabs>
        <w:spacing w:after="180" w:line="293" w:lineRule="exact"/>
        <w:ind w:left="20" w:right="20" w:firstLine="380"/>
        <w:jc w:val="both"/>
      </w:pPr>
      <w:r>
        <w:t>При устройстве информационных узлов на участках, в коммуникационных пространствах, в специально отведенных зонах и помещениях зданий, в местах массового посещения и скопления людей следует предусматривать ДИСИН, обеспечивающие дублирование визуальной и зву</w:t>
      </w:r>
      <w:r>
        <w:t>ковой информации.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898"/>
        </w:tabs>
        <w:spacing w:after="180" w:line="293" w:lineRule="exact"/>
        <w:ind w:left="20" w:right="20" w:firstLine="380"/>
        <w:jc w:val="both"/>
      </w:pPr>
      <w:r>
        <w:t>Информационные узлы на ученических местах для учащихся с нарушением функции слуха (слабослышащих) должны предусматривать возможность оборудования вспомогательными акустическими приборами, индивидуальными наушниками, а в лекционных учрежде</w:t>
      </w:r>
      <w:r>
        <w:t>ниях профессионального образования - дополнительно местом для переводчика жестового языка.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293" w:lineRule="exact"/>
        <w:ind w:left="20" w:right="20" w:firstLine="380"/>
        <w:jc w:val="both"/>
      </w:pPr>
      <w:r>
        <w:t>Для идентификации инвалидами зон с одинаковыми или сходными функциями следует по возможности применять единую систему знаков, символов, сигналов, маркировки и других</w:t>
      </w:r>
      <w:r>
        <w:t xml:space="preserve"> единиц визуальной, звуковой и тактильной информации.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proofErr w:type="gramStart"/>
      <w:r>
        <w:t>Типы, основные параметры и размеры средств отображения знаковой информации, применяемых для идентификации инвалидами доступных для них объектов социальной инфраструктуры, в том числе зданий, остановочны</w:t>
      </w:r>
      <w:r>
        <w:t>х пунктов, средств общественного транспорта, а также их элементов и оборудования, в том числе входов и выходов, общественных туалетов или санузлов, пассажирских лифтов или вспомогательных посадочных устройств, постоянных мест для размещения инвалидов в КК,</w:t>
      </w:r>
      <w:r>
        <w:t xml:space="preserve"> а также фиксированных</w:t>
      </w:r>
      <w:proofErr w:type="gramEnd"/>
      <w:r>
        <w:t xml:space="preserve"> сидячих мест или сидячих мест, оснащенных ВАУС, должны отвечать требованиям нормативных документов на знаковые средства отображения информации для инвалидов, утвержденных в установленном порядке.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after="180" w:line="293" w:lineRule="exact"/>
        <w:ind w:left="20" w:right="20" w:firstLine="360"/>
        <w:jc w:val="both"/>
      </w:pPr>
      <w:proofErr w:type="gramStart"/>
      <w:r>
        <w:t>Визуальные средства отображения инфор</w:t>
      </w:r>
      <w:r>
        <w:t>мации, используемые в информационных системах архитектурной среды (на участках, в зданиях и элементах зданий, в коммуникационных пространствах), такие как таблички, указатели, вывески, щиты, стенды, табло и большие экраны и т.п. средства с помещенными на н</w:t>
      </w:r>
      <w:r>
        <w:t>их надписями, знаками, символами и (или) схемами, в том числе выполненные рельефными знаками и символами, должны содержать уведомляющую, ориентирующую и предупреждающую информацию</w:t>
      </w:r>
      <w:proofErr w:type="gramEnd"/>
      <w:r>
        <w:t xml:space="preserve"> о коммуникационных путях инвалидов, местоположении и функциональном назначен</w:t>
      </w:r>
      <w:r>
        <w:t>ии элементов зданий, доступных для инвалидов, и т.д.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754"/>
        </w:tabs>
        <w:spacing w:after="180" w:line="293" w:lineRule="exact"/>
        <w:ind w:left="20" w:right="20" w:firstLine="360"/>
        <w:jc w:val="both"/>
      </w:pPr>
      <w:r>
        <w:t>Визуальные и тактильные печатные средства отображения информации (подгруппы 1.1 и 1.3), предназначенные для информационного обеспечения инвалидов в общественных зданиях, должны соответствовать следующим требованиям: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961"/>
        </w:tabs>
        <w:spacing w:after="176" w:line="293" w:lineRule="exact"/>
        <w:ind w:left="20" w:right="20" w:firstLine="360"/>
        <w:jc w:val="both"/>
      </w:pPr>
      <w:r>
        <w:t>Буквы и цифры знаков должны иметь отноше</w:t>
      </w:r>
      <w:r>
        <w:t>ние ширины к высоте от 3:5 до 1:1, а отношение ширины штрихов к их высоте - от 1:5 до 1:10.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98" w:lineRule="exact"/>
        <w:ind w:left="20" w:right="20" w:firstLine="360"/>
        <w:jc w:val="both"/>
      </w:pPr>
      <w:r>
        <w:t>Буквы и цифры знаков должны иметь размеры, соответствующие полю зрения с учетом расстояния до наблюдателя.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60"/>
        <w:jc w:val="both"/>
      </w:pPr>
      <w:r>
        <w:t>Примечание - С целью обеспечить адаптацию знаковой информ</w:t>
      </w:r>
      <w:r>
        <w:t>ации общего пользования к потребностям инвалидов, имеющих ограниченное периферийное зрение (например, вследствие ограничения движения головы) или нарушение функций зрения (близорукость), рекомендуется поле зрения ограничивать углом зрения, составляющим 30°</w:t>
      </w:r>
      <w:r>
        <w:t xml:space="preserve"> по обе стороны от оси симметрии лица, а также сокращать расстояние от знака до наблюдател</w:t>
      </w:r>
      <w:proofErr w:type="gramStart"/>
      <w:r>
        <w:t>я-</w:t>
      </w:r>
      <w:proofErr w:type="gramEnd"/>
      <w:r>
        <w:t xml:space="preserve"> инвалида при необходимости сохранения неизменным размера знака либо при необходимости сохранения </w:t>
      </w:r>
      <w:proofErr w:type="gramStart"/>
      <w:r>
        <w:t>неизменным</w:t>
      </w:r>
      <w:proofErr w:type="gramEnd"/>
      <w:r>
        <w:t xml:space="preserve"> расстояния от знака - увеличивать размер знака.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004"/>
        </w:tabs>
        <w:spacing w:after="180" w:line="293" w:lineRule="exact"/>
        <w:ind w:left="20" w:right="20" w:firstLine="360"/>
        <w:jc w:val="both"/>
      </w:pPr>
      <w:r>
        <w:t xml:space="preserve">Высота </w:t>
      </w:r>
      <w:r>
        <w:t>прописных букв надписей на указателях, укрепленных под потолком помещения на высоте более 2000 мм, измеренной от пола помещения до нижней кромки указателя, должна быть не менее 75 мм.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93" w:lineRule="exact"/>
        <w:ind w:left="20" w:right="20" w:firstLine="360"/>
        <w:jc w:val="both"/>
      </w:pPr>
      <w:r>
        <w:t xml:space="preserve">Буквы русского алфавита и арабские цифры знаков должны быть выпуклыми (высотой не менее 0,8 мм), прописными, выполненными шрифтом по </w:t>
      </w:r>
      <w:r>
        <w:rPr>
          <w:rStyle w:val="9"/>
        </w:rPr>
        <w:t>ГОСТ 26.020</w:t>
      </w:r>
      <w:r>
        <w:t>, а также, при необходимости, - шрифтом Брайля.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Примечание - В печатных средствах отображения информации элемент</w:t>
      </w:r>
      <w:r>
        <w:t xml:space="preserve">ы шрифта Брайля имеют следующие размеры, </w:t>
      </w:r>
      <w:proofErr w:type="gramStart"/>
      <w:r>
        <w:t>мм</w:t>
      </w:r>
      <w:proofErr w:type="gramEnd"/>
      <w:r>
        <w:t>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93" w:lineRule="exact"/>
        <w:ind w:left="20" w:firstLine="360"/>
        <w:jc w:val="both"/>
      </w:pPr>
      <w:r>
        <w:t>основной диаметр элемента символа - 1,5;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34"/>
        </w:tabs>
        <w:spacing w:after="0" w:line="293" w:lineRule="exact"/>
        <w:ind w:left="20" w:firstLine="360"/>
        <w:jc w:val="both"/>
      </w:pPr>
      <w:r>
        <w:t>интервал между элементами символа - 2,3;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93" w:lineRule="exact"/>
        <w:ind w:left="20" w:firstLine="360"/>
        <w:jc w:val="both"/>
      </w:pPr>
      <w:r>
        <w:t>шаг символов - 6;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38"/>
        </w:tabs>
        <w:spacing w:after="180" w:line="293" w:lineRule="exact"/>
        <w:ind w:left="20" w:firstLine="360"/>
        <w:jc w:val="both"/>
      </w:pPr>
      <w:r>
        <w:t>шаг строки - 10.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93" w:lineRule="exact"/>
        <w:ind w:left="20" w:right="20" w:firstLine="360"/>
        <w:jc w:val="both"/>
      </w:pPr>
      <w:r>
        <w:t>Шрифт и символы должны быть контрастными: либо светлыми на темном фоне, либо темными на светлом фоне.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firstLine="360"/>
        <w:jc w:val="both"/>
      </w:pPr>
      <w:r>
        <w:t>Примечания:</w:t>
      </w:r>
    </w:p>
    <w:p w:rsidR="00A21D0C" w:rsidRDefault="00C028AE">
      <w:pPr>
        <w:pStyle w:val="24"/>
        <w:numPr>
          <w:ilvl w:val="1"/>
          <w:numId w:val="6"/>
        </w:numPr>
        <w:shd w:val="clear" w:color="auto" w:fill="auto"/>
        <w:tabs>
          <w:tab w:val="left" w:pos="735"/>
        </w:tabs>
        <w:spacing w:after="222" w:line="293" w:lineRule="exact"/>
        <w:ind w:left="20" w:right="20" w:firstLine="360"/>
        <w:jc w:val="both"/>
      </w:pPr>
      <w:r>
        <w:t xml:space="preserve">Контрастность шрифта символов на знаковой информации </w:t>
      </w:r>
      <w:proofErr w:type="gramStart"/>
      <w:r>
        <w:t>для</w:t>
      </w:r>
      <w:proofErr w:type="gramEnd"/>
      <w:r>
        <w:t xml:space="preserve"> слабовидящих должна быть по возможности не менее 70%.</w:t>
      </w:r>
    </w:p>
    <w:p w:rsidR="00A21D0C" w:rsidRDefault="00C028AE">
      <w:pPr>
        <w:pStyle w:val="24"/>
        <w:numPr>
          <w:ilvl w:val="1"/>
          <w:numId w:val="6"/>
        </w:numPr>
        <w:shd w:val="clear" w:color="auto" w:fill="auto"/>
        <w:tabs>
          <w:tab w:val="left" w:pos="586"/>
        </w:tabs>
        <w:spacing w:after="415" w:line="240" w:lineRule="exact"/>
        <w:ind w:left="20" w:firstLine="360"/>
        <w:jc w:val="both"/>
      </w:pPr>
      <w:r>
        <w:t>Контрастность, %, определяют по</w:t>
      </w:r>
      <w:r>
        <w:t xml:space="preserve"> формуле</w:t>
      </w:r>
    </w:p>
    <w:p w:rsidR="00A21D0C" w:rsidRDefault="00C028AE">
      <w:pPr>
        <w:pStyle w:val="31"/>
        <w:shd w:val="clear" w:color="auto" w:fill="auto"/>
        <w:spacing w:before="0" w:after="122" w:line="240" w:lineRule="exact"/>
        <w:ind w:left="20"/>
      </w:pPr>
      <w:r>
        <w:t xml:space="preserve">Контрастность = [(Б| </w:t>
      </w:r>
      <w:proofErr w:type="gramStart"/>
      <w:r>
        <w:t>-В</w:t>
      </w:r>
      <w:proofErr w:type="gramEnd"/>
      <w:r>
        <w:t xml:space="preserve">--.)/В|]х100 , </w:t>
      </w:r>
      <w:r>
        <w:rPr>
          <w:rStyle w:val="a4"/>
        </w:rPr>
        <w:t xml:space="preserve">где </w:t>
      </w:r>
      <w:r>
        <w:rPr>
          <w:rStyle w:val="a4"/>
          <w:lang w:val="en-US"/>
        </w:rPr>
        <w:t>Bi</w:t>
      </w:r>
      <w:r w:rsidRPr="00C028AE">
        <w:rPr>
          <w:rStyle w:val="a4"/>
          <w:lang w:val="ru-RU"/>
        </w:rPr>
        <w:t xml:space="preserve"> </w:t>
      </w:r>
      <w:r>
        <w:rPr>
          <w:rStyle w:val="a4"/>
        </w:rPr>
        <w:t>- значение светоотражательной способности светлой зоны;</w:t>
      </w:r>
    </w:p>
    <w:p w:rsidR="00A21D0C" w:rsidRDefault="00C028AE">
      <w:pPr>
        <w:pStyle w:val="24"/>
        <w:shd w:val="clear" w:color="auto" w:fill="auto"/>
        <w:spacing w:after="0" w:line="240" w:lineRule="exact"/>
        <w:ind w:left="600" w:firstLine="0"/>
      </w:pPr>
      <w:r>
        <w:t>В</w:t>
      </w:r>
      <w:proofErr w:type="gramStart"/>
      <w:r>
        <w:t>2</w:t>
      </w:r>
      <w:proofErr w:type="gramEnd"/>
      <w:r>
        <w:t xml:space="preserve"> - значение светоотражательной способности темной зоны.</w:t>
      </w:r>
    </w:p>
    <w:p w:rsidR="00A21D0C" w:rsidRDefault="00C028AE">
      <w:pPr>
        <w:pStyle w:val="24"/>
        <w:shd w:val="clear" w:color="auto" w:fill="auto"/>
        <w:spacing w:after="420" w:line="293" w:lineRule="exact"/>
        <w:ind w:left="20" w:right="20" w:firstLine="380"/>
        <w:jc w:val="both"/>
      </w:pPr>
      <w:r>
        <w:t>Для того чтобы достичь наилучшей читаемости отображаемой информации, предпочтительно использовать светлые знаки или символы на темном фоне.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380"/>
        <w:jc w:val="both"/>
      </w:pPr>
      <w:r>
        <w:t xml:space="preserve">Визуальные средства отображения информации, применяемые для информационного обеспечения зданий, предназначенных для </w:t>
      </w:r>
      <w:r>
        <w:t xml:space="preserve">обслуживания населения в качестве пассажиров транспорта, в том числе остановочных пунктов, пассажирских станций и вокзалов, должны отвечать требованиям </w:t>
      </w:r>
      <w:r>
        <w:rPr>
          <w:rStyle w:val="100"/>
        </w:rPr>
        <w:t>ГОСТ 25869</w:t>
      </w:r>
      <w:r>
        <w:t>.</w:t>
      </w:r>
    </w:p>
    <w:p w:rsidR="00A21D0C" w:rsidRDefault="00C028AE">
      <w:pPr>
        <w:pStyle w:val="24"/>
        <w:shd w:val="clear" w:color="auto" w:fill="auto"/>
        <w:spacing w:after="0" w:line="298" w:lineRule="exact"/>
        <w:ind w:left="20" w:right="20" w:firstLine="380"/>
        <w:jc w:val="both"/>
      </w:pPr>
      <w:r>
        <w:t>Надписи и цифры на указателях маршрута следования наземного пассажирского транспорта и знака</w:t>
      </w:r>
      <w:r>
        <w:t xml:space="preserve">х остановочных пунктов следует выполнять по </w:t>
      </w:r>
      <w:r>
        <w:rPr>
          <w:rStyle w:val="100"/>
        </w:rPr>
        <w:t>ГОСТ 10807</w:t>
      </w:r>
      <w:r>
        <w:t>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 xml:space="preserve">Буквы и цифры знаков и надписей, помещаемых на информационной табличке, соответствующей требованиям </w:t>
      </w:r>
      <w:r>
        <w:rPr>
          <w:rStyle w:val="100"/>
        </w:rPr>
        <w:t>ГОСТ 25869</w:t>
      </w:r>
      <w:r>
        <w:t>, должны: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93" w:lineRule="exact"/>
        <w:ind w:left="20" w:right="20" w:firstLine="380"/>
        <w:jc w:val="both"/>
      </w:pPr>
      <w:r>
        <w:t>иметь отношение ширины к высоте от 3:5 до 1:1, отношение ширины штрихов к высоте</w:t>
      </w:r>
      <w:r>
        <w:t xml:space="preserve"> штрихов - от 1:5 до 1:10 при минимально допустимой высоте прописных букв или цифр 16 мм и интервале между ними не менее 12 мм;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0"/>
        </w:tabs>
        <w:spacing w:after="188" w:line="302" w:lineRule="exact"/>
        <w:ind w:left="20" w:right="20" w:firstLine="380"/>
        <w:jc w:val="both"/>
      </w:pPr>
      <w:r>
        <w:t>быть контрастными и позволять читать отображенную информацию с расстояния не более 3 м.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138"/>
        </w:tabs>
        <w:spacing w:after="180" w:line="293" w:lineRule="exact"/>
        <w:ind w:left="20" w:right="20" w:firstLine="380"/>
        <w:jc w:val="both"/>
      </w:pPr>
      <w:r>
        <w:t>Цветографическое решение визуальных средств отображения информации должно соответствовать общему интерьеру зданий и обеспечивать четкость и выразительность подачи информации.</w:t>
      </w:r>
    </w:p>
    <w:p w:rsidR="00A21D0C" w:rsidRDefault="00C028AE">
      <w:pPr>
        <w:pStyle w:val="24"/>
        <w:numPr>
          <w:ilvl w:val="0"/>
          <w:numId w:val="6"/>
        </w:numPr>
        <w:shd w:val="clear" w:color="auto" w:fill="auto"/>
        <w:tabs>
          <w:tab w:val="left" w:pos="1124"/>
        </w:tabs>
        <w:spacing w:after="180" w:line="293" w:lineRule="exact"/>
        <w:ind w:left="20" w:right="20" w:firstLine="380"/>
        <w:jc w:val="both"/>
      </w:pPr>
      <w:r>
        <w:t>Размеры, расцветку указателей, таблиц, схем в зданиях и сооружениях устанавливают</w:t>
      </w:r>
      <w:r>
        <w:t xml:space="preserve"> с учетом общей компоновки размеров здания, его архитектурных особенностей.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769"/>
        </w:tabs>
        <w:spacing w:after="0" w:line="293" w:lineRule="exact"/>
        <w:ind w:left="20" w:right="20" w:firstLine="380"/>
        <w:jc w:val="both"/>
      </w:pPr>
      <w:r>
        <w:t xml:space="preserve">Визуальные средства отображения информации, предназначенные для информационного обеспечения инвалидов в ДИТС, должны отвечать требованиям </w:t>
      </w:r>
      <w:r>
        <w:rPr>
          <w:rStyle w:val="100"/>
        </w:rPr>
        <w:t>ГОСТ 25869</w:t>
      </w:r>
      <w:r>
        <w:t xml:space="preserve">, </w:t>
      </w:r>
      <w:r>
        <w:rPr>
          <w:rStyle w:val="100"/>
        </w:rPr>
        <w:t xml:space="preserve">ГОСТ </w:t>
      </w:r>
      <w:proofErr w:type="gramStart"/>
      <w:r>
        <w:rPr>
          <w:rStyle w:val="100"/>
        </w:rPr>
        <w:t>Р</w:t>
      </w:r>
      <w:proofErr w:type="gramEnd"/>
      <w:r>
        <w:rPr>
          <w:rStyle w:val="100"/>
        </w:rPr>
        <w:t xml:space="preserve"> 51090</w:t>
      </w:r>
      <w:r>
        <w:rPr>
          <w:rStyle w:val="110"/>
        </w:rPr>
        <w:t xml:space="preserve"> </w:t>
      </w:r>
      <w:r>
        <w:t>и нижеследующим т</w:t>
      </w:r>
      <w:r>
        <w:t>ребованиям: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 xml:space="preserve">Буквы и цифры знаков надписей на передних и боковых указателях, соответствующих требованиям </w:t>
      </w:r>
      <w:r>
        <w:rPr>
          <w:rStyle w:val="100"/>
        </w:rPr>
        <w:t>ГОСТ 25869</w:t>
      </w:r>
      <w:r>
        <w:t>, должны: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93" w:lineRule="exact"/>
        <w:ind w:left="20" w:right="20" w:firstLine="380"/>
        <w:jc w:val="both"/>
      </w:pPr>
      <w:proofErr w:type="gramStart"/>
      <w:r>
        <w:t>иметь отношение ширины к высоте от 3:5 до 1:1, отношение ширины штрихов к высоте штрихов - от 1:5 до 1:10 при высоте прописных букв не менее 25 мм для надписей на боковом указателе посадочной стороны ДИТС, не менее 50 мм - для надписей на переднем указател</w:t>
      </w:r>
      <w:r>
        <w:t>е, а также при высоте цифр, обозначающих номер маршрута ДИТС, - не менее 80</w:t>
      </w:r>
      <w:proofErr w:type="gramEnd"/>
      <w:r>
        <w:t xml:space="preserve"> </w:t>
      </w:r>
      <w:proofErr w:type="gramStart"/>
      <w:r>
        <w:t>мм</w:t>
      </w:r>
      <w:proofErr w:type="gramEnd"/>
      <w:r>
        <w:t xml:space="preserve"> и с интервалом между ними - не менее 12 мм;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6"/>
        </w:tabs>
        <w:spacing w:after="180" w:line="293" w:lineRule="exact"/>
        <w:ind w:left="20" w:right="20" w:firstLine="380"/>
        <w:jc w:val="both"/>
      </w:pPr>
      <w:r>
        <w:t>быть контрастными: либо светлыми на темном фоне, либо темными на светлом фоне.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293" w:lineRule="exact"/>
        <w:ind w:left="20" w:right="20" w:firstLine="380"/>
        <w:jc w:val="both"/>
      </w:pPr>
      <w:r>
        <w:t>Текстовые табло с динамической информацией (матричные,</w:t>
      </w:r>
      <w:r>
        <w:t xml:space="preserve"> бегущая строка), относящиеся к виду 1.1.2, должны иметь символ - точку диаметром не менее 10 мм. Каждый знак на табло должен включать в себя по высоте не менее восьми символов, а по ширине - не менее пяти символов.</w:t>
      </w:r>
      <w:r>
        <w:br w:type="page"/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70"/>
        </w:tabs>
        <w:spacing w:after="180" w:line="293" w:lineRule="exact"/>
        <w:ind w:left="20" w:right="20" w:firstLine="380"/>
        <w:jc w:val="both"/>
      </w:pPr>
      <w:r>
        <w:t>Уведомляющую и ориентирующую визуальную</w:t>
      </w:r>
      <w:r>
        <w:t xml:space="preserve"> информацию, фон элементов которой должен быть контрастным, размещают с учетом оптимального угла зрения на высоте не менее 1,2 м и не более 4,5 м от уровня пола или поверхности пешеходного пути.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51"/>
        </w:tabs>
        <w:spacing w:after="180" w:line="293" w:lineRule="exact"/>
        <w:ind w:left="20" w:right="20" w:firstLine="380"/>
        <w:jc w:val="both"/>
      </w:pPr>
      <w:r>
        <w:t>Знаки и указатели, не содержащие текстовой информации, внутри</w:t>
      </w:r>
      <w:r>
        <w:t xml:space="preserve"> зданий должны быть размещены на высоте не более 2,5 м по путям движения инвалидов.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293" w:lineRule="exact"/>
        <w:ind w:left="20" w:right="20" w:firstLine="380"/>
        <w:jc w:val="both"/>
      </w:pPr>
      <w:r>
        <w:t>Экраны телемониторов, проекторов и других электронных средств отображения информации следует располагать в затененных местах для обеспечения необходимой контрастности изображения.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Примечание - Не рекомендуется размещать экраны со стороны оконных проемов.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93" w:lineRule="exact"/>
        <w:ind w:left="20" w:right="20" w:firstLine="380"/>
        <w:jc w:val="both"/>
      </w:pPr>
      <w:r>
        <w:t>О</w:t>
      </w:r>
      <w:r>
        <w:t>свещенность поверхности надписей, знаков, символов и пиктограмм должна быть одинаковой на всей поверхности средств отображения информации. Ее значение должно составлять от 100 до 300 лк.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Средства отображения информации должны быть расположены таким образом</w:t>
      </w:r>
      <w:r>
        <w:t>, чтобы уровень освещенности окружающего пространства не превышал существенно уровень освещенности поверхности этих средств.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1124"/>
        </w:tabs>
        <w:spacing w:after="0" w:line="293" w:lineRule="exact"/>
        <w:ind w:left="20" w:right="20" w:firstLine="380"/>
        <w:jc w:val="both"/>
      </w:pPr>
      <w:proofErr w:type="gramStart"/>
      <w:r>
        <w:t>Для того чтобы инвалиды могли пользоваться визуальными средствами отображения информации в темное время суток, следует применять ук</w:t>
      </w:r>
      <w:r>
        <w:t>азатели и другие виды этих средств, в том числе рекламные, с подсвеченными надписями, знаками, символами, пиктограммами и т.п., а также применять разметку из светоотражающих знаков, вмонтированных в покрытие (типа "кошачьи глаза") и световые маяки с постоя</w:t>
      </w:r>
      <w:r>
        <w:t>нным светом, соответствующие требованиям 7.6.</w:t>
      </w:r>
      <w:proofErr w:type="gramEnd"/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 этом световой поток осветительных приборов и рекламных огней на путях движения не должен ослеплять пешеходов и засвечивать указатели и световые маяки.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Примечание - Не рекомендуется использовать в качестве с</w:t>
      </w:r>
      <w:r>
        <w:t>ветовых маяков импульсные лампы-вспышки, направленные в лицо движущимся пешеходам и водителям.</w:t>
      </w:r>
    </w:p>
    <w:p w:rsidR="00A21D0C" w:rsidRDefault="00C028AE">
      <w:pPr>
        <w:pStyle w:val="24"/>
        <w:framePr w:h="240" w:hSpace="138" w:vSpace="293" w:wrap="around" w:vAnchor="text" w:hAnchor="margin" w:x="4647" w:y="3760"/>
        <w:shd w:val="clear" w:color="auto" w:fill="auto"/>
        <w:spacing w:after="0" w:line="240" w:lineRule="exact"/>
        <w:ind w:left="100" w:firstLine="0"/>
      </w:pPr>
      <w:r>
        <w:t>движения инвалидов вне здания</w:t>
      </w:r>
    </w:p>
    <w:p w:rsidR="00A21D0C" w:rsidRDefault="00C028AE">
      <w:pPr>
        <w:pStyle w:val="24"/>
        <w:numPr>
          <w:ilvl w:val="0"/>
          <w:numId w:val="5"/>
        </w:numPr>
        <w:shd w:val="clear" w:color="auto" w:fill="auto"/>
        <w:tabs>
          <w:tab w:val="left" w:pos="908"/>
        </w:tabs>
        <w:spacing w:after="180" w:line="293" w:lineRule="exact"/>
        <w:ind w:left="20" w:right="20" w:firstLine="380"/>
        <w:jc w:val="both"/>
      </w:pPr>
      <w:proofErr w:type="gramStart"/>
      <w:r>
        <w:t>Для обеспечения инвалидов с нарушением функции зрения (слепых) уведомляющей и ориентирующей информацией о местоположении и назначении элементов зданий (помещения санитарно-гигиенических узлов, инженерного оборудования, средств связи и т.д.), а также о напр</w:t>
      </w:r>
      <w:r>
        <w:t>авлении путей движения в коммуникационном пространстве при создании информационных систем в архитектурной среде следует предусматривать тактильные средства отображения информации и сигнализации, в том числе таблички и указатели с нанесенными</w:t>
      </w:r>
      <w:proofErr w:type="gramEnd"/>
      <w:r>
        <w:t xml:space="preserve"> на них рельефн</w:t>
      </w:r>
      <w:r>
        <w:t>ыми надписями, знаками, символами, а также надписями, знаками и символами, выполненными шрифтом Брайля; тактильные разметки и указатели путей движения инвалидов, в том числе тактильные информационные плиты дорожного покрытия с нанесенными на них рельефными</w:t>
      </w:r>
      <w:r>
        <w:t xml:space="preserve"> полосами (</w:t>
      </w:r>
      <w:proofErr w:type="gramStart"/>
      <w:r>
        <w:t>см</w:t>
      </w:r>
      <w:proofErr w:type="gramEnd"/>
      <w:r>
        <w:t>. приложение В).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0"/>
        <w:jc w:val="both"/>
      </w:pPr>
      <w:r>
        <w:t xml:space="preserve">6.17 Тактильные указатели путей рекомендуется устанавливать </w:t>
      </w:r>
      <w:proofErr w:type="gramStart"/>
      <w:r>
        <w:t>на</w:t>
      </w:r>
      <w:proofErr w:type="gramEnd"/>
      <w:r>
        <w:t>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 xml:space="preserve">внешних выпуклых </w:t>
      </w:r>
      <w:proofErr w:type="gramStart"/>
      <w:r>
        <w:t>углах</w:t>
      </w:r>
      <w:proofErr w:type="gramEnd"/>
      <w:r>
        <w:t xml:space="preserve"> зданий;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proofErr w:type="gramStart"/>
      <w:r>
        <w:t>столбах</w:t>
      </w:r>
      <w:proofErr w:type="gramEnd"/>
      <w:r>
        <w:t xml:space="preserve"> и ограждениях;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proofErr w:type="gramStart"/>
      <w:r>
        <w:t>кабинах</w:t>
      </w:r>
      <w:proofErr w:type="gramEnd"/>
      <w:r>
        <w:t xml:space="preserve"> таксофонов.</w:t>
      </w:r>
      <w:r>
        <w:br w:type="page"/>
      </w:r>
    </w:p>
    <w:p w:rsidR="00A21D0C" w:rsidRDefault="00C028AE">
      <w:pPr>
        <w:pStyle w:val="24"/>
        <w:numPr>
          <w:ilvl w:val="0"/>
          <w:numId w:val="7"/>
        </w:numPr>
        <w:shd w:val="clear" w:color="auto" w:fill="auto"/>
        <w:tabs>
          <w:tab w:val="left" w:pos="975"/>
        </w:tabs>
        <w:spacing w:after="180" w:line="293" w:lineRule="exact"/>
        <w:ind w:left="20" w:right="20" w:firstLine="340"/>
        <w:jc w:val="both"/>
      </w:pPr>
      <w:r>
        <w:t>Визуальные средства отображения информации, приспособленные для тактильного восприятия (контакта), должны быть размещены в зоне путей движения на высоте от 1,2 до 1,6 м.</w:t>
      </w:r>
    </w:p>
    <w:p w:rsidR="00A21D0C" w:rsidRDefault="00C028AE">
      <w:pPr>
        <w:pStyle w:val="24"/>
        <w:numPr>
          <w:ilvl w:val="0"/>
          <w:numId w:val="7"/>
        </w:numPr>
        <w:shd w:val="clear" w:color="auto" w:fill="auto"/>
        <w:tabs>
          <w:tab w:val="left" w:pos="1143"/>
        </w:tabs>
        <w:spacing w:after="0" w:line="293" w:lineRule="exact"/>
        <w:ind w:left="20" w:right="20" w:firstLine="340"/>
        <w:jc w:val="both"/>
      </w:pPr>
      <w:r>
        <w:t xml:space="preserve">Устройства звуковоспроизведения (подгруппа 1.2) должны соответствовать требованиям </w:t>
      </w:r>
      <w:r>
        <w:rPr>
          <w:rStyle w:val="12"/>
        </w:rPr>
        <w:t>ГОС</w:t>
      </w:r>
      <w:r>
        <w:rPr>
          <w:rStyle w:val="12"/>
        </w:rPr>
        <w:t>Т 24214</w:t>
      </w:r>
      <w:r>
        <w:rPr>
          <w:rStyle w:val="13"/>
        </w:rPr>
        <w:t xml:space="preserve"> </w:t>
      </w:r>
      <w:r>
        <w:t>и иметь возможность воспроизводить в автоматизированном режиме речевые сообщения.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r>
        <w:t>Устройства звукового дублирования могут быть выполнены как автоматизированные системы звукозаписи и воспроизведения, а также как звуковые маячки-зуммеры, соответствую</w:t>
      </w:r>
      <w:r>
        <w:t xml:space="preserve">щие требованиям </w:t>
      </w:r>
      <w:r>
        <w:rPr>
          <w:rStyle w:val="12"/>
        </w:rPr>
        <w:t>ГОСТ 21786</w:t>
      </w:r>
      <w:r>
        <w:t>.</w:t>
      </w:r>
    </w:p>
    <w:p w:rsidR="00A21D0C" w:rsidRDefault="00C028AE">
      <w:pPr>
        <w:pStyle w:val="24"/>
        <w:numPr>
          <w:ilvl w:val="0"/>
          <w:numId w:val="7"/>
        </w:numPr>
        <w:shd w:val="clear" w:color="auto" w:fill="auto"/>
        <w:tabs>
          <w:tab w:val="left" w:pos="1081"/>
        </w:tabs>
        <w:spacing w:after="180" w:line="293" w:lineRule="exact"/>
        <w:ind w:left="20" w:right="20" w:firstLine="340"/>
        <w:jc w:val="both"/>
      </w:pPr>
      <w:r>
        <w:t>Если информационная система содержит электронные часы, доступные для восприятия инвалидами, то эти часы должны удовлетворять следующим требованиям:</w:t>
      </w:r>
    </w:p>
    <w:p w:rsidR="00A21D0C" w:rsidRDefault="00C028AE">
      <w:pPr>
        <w:pStyle w:val="24"/>
        <w:numPr>
          <w:ilvl w:val="0"/>
          <w:numId w:val="8"/>
        </w:numPr>
        <w:shd w:val="clear" w:color="auto" w:fill="auto"/>
        <w:tabs>
          <w:tab w:val="left" w:pos="1090"/>
        </w:tabs>
        <w:spacing w:after="180" w:line="293" w:lineRule="exact"/>
        <w:ind w:left="20" w:right="20" w:firstLine="340"/>
        <w:jc w:val="both"/>
      </w:pPr>
      <w:r>
        <w:t>Стрелки часов, арабские цифры и (или) римские однозначные числа должны быть контрастными с циферблатом: либо светлыми на темном фоне, либо темными на светлом фоне.</w:t>
      </w:r>
    </w:p>
    <w:p w:rsidR="00A21D0C" w:rsidRDefault="00C028AE">
      <w:pPr>
        <w:pStyle w:val="24"/>
        <w:numPr>
          <w:ilvl w:val="0"/>
          <w:numId w:val="8"/>
        </w:numPr>
        <w:shd w:val="clear" w:color="auto" w:fill="auto"/>
        <w:tabs>
          <w:tab w:val="left" w:pos="1124"/>
        </w:tabs>
        <w:spacing w:after="180" w:line="293" w:lineRule="exact"/>
        <w:ind w:left="20" w:right="20" w:firstLine="340"/>
        <w:jc w:val="both"/>
      </w:pPr>
      <w:r>
        <w:t>Если часы смонтированы над головой пассажиров, то арабские и (или) римские цифры должны соответствовать требованиям 6.8.2 и 6.8.3.</w:t>
      </w:r>
    </w:p>
    <w:p w:rsidR="00A21D0C" w:rsidRDefault="00C028AE">
      <w:pPr>
        <w:pStyle w:val="24"/>
        <w:numPr>
          <w:ilvl w:val="0"/>
          <w:numId w:val="8"/>
        </w:numPr>
        <w:shd w:val="clear" w:color="auto" w:fill="auto"/>
        <w:tabs>
          <w:tab w:val="left" w:pos="1100"/>
        </w:tabs>
        <w:spacing w:after="180" w:line="293" w:lineRule="exact"/>
        <w:ind w:left="20" w:right="20" w:firstLine="340"/>
        <w:jc w:val="both"/>
      </w:pPr>
      <w:r>
        <w:t>Часы должны в максимально возможной степени иметь одинаковое расположение (размещение) в рамках соответствующей системы транс</w:t>
      </w:r>
      <w:r>
        <w:t>портного обслуживания пассажиров-инвалидов.</w:t>
      </w:r>
    </w:p>
    <w:p w:rsidR="00A21D0C" w:rsidRDefault="00C028AE">
      <w:pPr>
        <w:pStyle w:val="24"/>
        <w:numPr>
          <w:ilvl w:val="0"/>
          <w:numId w:val="7"/>
        </w:numPr>
        <w:shd w:val="clear" w:color="auto" w:fill="auto"/>
        <w:tabs>
          <w:tab w:val="left" w:pos="985"/>
        </w:tabs>
        <w:spacing w:after="180" w:line="293" w:lineRule="exact"/>
        <w:ind w:left="20" w:right="20" w:firstLine="340"/>
        <w:jc w:val="both"/>
      </w:pPr>
      <w:r>
        <w:t>ДИСИН, размещаемые во входных узлах и помещениях зданий, должны удовлетворять следующим дополнительным требованиям: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91"/>
        </w:tabs>
        <w:spacing w:after="180" w:line="293" w:lineRule="exact"/>
        <w:ind w:left="20" w:right="20" w:firstLine="340"/>
        <w:jc w:val="both"/>
      </w:pPr>
      <w:r>
        <w:t xml:space="preserve">Табло, щиты и </w:t>
      </w:r>
      <w:proofErr w:type="gramStart"/>
      <w:r>
        <w:t>другие</w:t>
      </w:r>
      <w:proofErr w:type="gramEnd"/>
      <w:r>
        <w:t xml:space="preserve"> доступные для инвалидов визуальные средства информации должны содержать инф</w:t>
      </w:r>
      <w:r>
        <w:t>ормацию о назначении и режиме работы (обслуживании) соответствующего учреждения или службы, размещенных в здании, о планировке путей движения по зданию или комплексу, о расположении мест обслуживания и отдыха.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38"/>
        </w:tabs>
        <w:spacing w:after="180" w:line="293" w:lineRule="exact"/>
        <w:ind w:left="20" w:right="20" w:firstLine="340"/>
        <w:jc w:val="both"/>
      </w:pPr>
      <w:r>
        <w:t>Визуальные средства отображения информации, ра</w:t>
      </w:r>
      <w:r>
        <w:t>змещенные на входах в помещения зданий, доступных для инвалидов, должны содержать надписи, знаки или пиктограммы, идентифицирующие эти помещения, или содержать сведения о функциональном назначении указанных помещений.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77"/>
        </w:tabs>
        <w:spacing w:after="0" w:line="293" w:lineRule="exact"/>
        <w:ind w:left="20" w:right="20" w:firstLine="340"/>
        <w:jc w:val="both"/>
        <w:sectPr w:rsidR="00A21D0C" w:rsidSect="00C028AE">
          <w:type w:val="continuous"/>
          <w:pgSz w:w="11905" w:h="16837"/>
          <w:pgMar w:top="584" w:right="565" w:bottom="851" w:left="330" w:header="0" w:footer="3" w:gutter="0"/>
          <w:cols w:space="720"/>
          <w:noEndnote/>
          <w:docGrid w:linePitch="360"/>
        </w:sectPr>
      </w:pPr>
      <w:r>
        <w:t>Визуальные средства отображения информации, находящиеся в зонах функциональных помещений, доступных для инвалидов, должны содержать информацию о режиме и порядке обслуживания, составе и расположении специальных устройств и приспособлений в целом для зоны и</w:t>
      </w:r>
      <w:r>
        <w:t xml:space="preserve"> в месте обслуживания (например, о запрещении курения, шума).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93" w:lineRule="exact"/>
        <w:ind w:left="20" w:right="20" w:firstLine="380"/>
        <w:jc w:val="both"/>
      </w:pPr>
      <w:r>
        <w:t>Для постоянной идентификации комнат и помещений надписи и знаки должны быть нанесены на стене, находящейся рядом с замочной стороной двери.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 наличии створчатых дверей и дверей других типов, н</w:t>
      </w:r>
      <w:r>
        <w:t>е имеющих замочных устройств, прилегающих к одной из стен комнаты или помещения, надписи или знаки должны быть расположены на ближайшей соседней к этим дверям стене.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Надписи и знаки должны быть расположены таким образом, чтобы расстояние от центральной гор</w:t>
      </w:r>
      <w:r>
        <w:t>изонтальной линии знака до уровня пола помещения составило 1500 мм.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Расположение надписей и знаков должно позволять инвалиду приближаться к надписи и к знаку на расстояние до 80 мм, не натыкаясь на выступающие объекты или не сталкиваясь с распахивающейся д</w:t>
      </w:r>
      <w:r>
        <w:t>верью.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38"/>
        </w:tabs>
        <w:spacing w:after="176" w:line="293" w:lineRule="exact"/>
        <w:ind w:left="20" w:right="20" w:firstLine="380"/>
        <w:jc w:val="both"/>
      </w:pPr>
      <w:r>
        <w:t>Разметка зон и путей движения на входе должна выделять зоны ожидания (расхождения) и поворотные площадки.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090"/>
        </w:tabs>
        <w:spacing w:after="184" w:line="298" w:lineRule="exact"/>
        <w:ind w:left="20" w:right="20" w:firstLine="380"/>
        <w:jc w:val="both"/>
      </w:pPr>
      <w:r>
        <w:t>На полу и на стенах помещений, доступных для инвалидов, следует выделять зоны риска, например перед входными дверями в помещения.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93" w:lineRule="exact"/>
        <w:ind w:left="20" w:right="20" w:firstLine="380"/>
        <w:jc w:val="both"/>
      </w:pPr>
      <w:r>
        <w:t>Входные двери в помещения, доступные для инвалидов, следует выделять фактурой, цветом и иными средствами распознавания.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 этом не допускается размещение тактильных надписей, знаков или пиктограмм на полотнах входных дверей,</w:t>
      </w:r>
    </w:p>
    <w:p w:rsidR="00A21D0C" w:rsidRDefault="00C028AE">
      <w:pPr>
        <w:pStyle w:val="24"/>
        <w:numPr>
          <w:ilvl w:val="0"/>
          <w:numId w:val="9"/>
        </w:numPr>
        <w:shd w:val="clear" w:color="auto" w:fill="auto"/>
        <w:tabs>
          <w:tab w:val="left" w:pos="1186"/>
        </w:tabs>
        <w:spacing w:after="180" w:line="293" w:lineRule="exact"/>
        <w:ind w:left="20" w:right="20" w:firstLine="380"/>
        <w:jc w:val="both"/>
      </w:pPr>
      <w:r>
        <w:t>В санитарно-гигиенических поме</w:t>
      </w:r>
      <w:r>
        <w:t>щениях (туалетах, гигиенических кабинетах и комнатах для женщин, душевых, ванных и раздевальных помещениях, комнатах матери и ребенка) должны быть предусмотрены средства информации (например, "занятоУсвободно"), доступные для инвалидов.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6.22 ДИСИН, размеща</w:t>
      </w:r>
      <w:r>
        <w:t>емые на пассажирских вокзалах, станциях, остановочных пунктах, должны удовлетворять следующим дополнительным требованиям: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6.22.1 Визуальные и звуковые средства информации на пассажирских вокзалах (железнодорожных, морских, речных, авто- и аэровокзалах) и с</w:t>
      </w:r>
      <w:r>
        <w:t>танциях должны предоставлять пассажирам-инвалидам обязательные сведения: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93" w:lineRule="exact"/>
        <w:ind w:left="20" w:right="20" w:firstLine="380"/>
        <w:jc w:val="both"/>
      </w:pPr>
      <w:r>
        <w:t>о расположении доступных для инвалидов входах и выходах на пассажирскую станцию, перроны, платформы, причалы и т.д.;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93" w:lineRule="exact"/>
        <w:ind w:left="20" w:right="20" w:firstLine="380"/>
        <w:jc w:val="both"/>
      </w:pPr>
      <w:r>
        <w:t>о расположении всех доступных для инвалидов служебных, пассажирских и вспомогательных помещений, в том числе билетных касс, туалетов, залов ожидания, ресторанов и буфетов, аптек, камер хранения ручной клади, комнат отдыха;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 маршрутах следования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93" w:lineRule="exact"/>
        <w:ind w:left="20" w:right="20" w:firstLine="380"/>
        <w:jc w:val="both"/>
      </w:pPr>
      <w:r>
        <w:t>о ра</w:t>
      </w:r>
      <w:r>
        <w:t>списании движения, включая отправление и прибытие ДИТС с указанием номеров платформ, причалов и т.д. (при необходимости);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293" w:lineRule="exact"/>
        <w:ind w:left="20" w:right="20" w:firstLine="380"/>
        <w:jc w:val="both"/>
      </w:pPr>
      <w:r>
        <w:t>о тарифах перевозки пассажиров-инвалидов с сопровождающими и провоза их багажа;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93" w:lineRule="exact"/>
        <w:ind w:left="20" w:right="20" w:firstLine="380"/>
        <w:jc w:val="both"/>
      </w:pPr>
      <w:r>
        <w:t>о расположении и нумерации мест, предназначенных для инвалидов, в вагонах или в салонах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93" w:lineRule="exact"/>
        <w:ind w:left="20" w:right="20" w:firstLine="380"/>
        <w:jc w:val="both"/>
      </w:pPr>
      <w:r>
        <w:t>о плане эвакуации пассажиров-инвалидов в случае пожара и других стихийных бедствий.</w:t>
      </w:r>
    </w:p>
    <w:p w:rsidR="00A21D0C" w:rsidRDefault="00C028AE">
      <w:pPr>
        <w:pStyle w:val="24"/>
        <w:numPr>
          <w:ilvl w:val="0"/>
          <w:numId w:val="10"/>
        </w:numPr>
        <w:shd w:val="clear" w:color="auto" w:fill="auto"/>
        <w:tabs>
          <w:tab w:val="left" w:pos="1124"/>
        </w:tabs>
        <w:spacing w:after="0" w:line="293" w:lineRule="exact"/>
        <w:ind w:left="20" w:right="20" w:firstLine="380"/>
        <w:jc w:val="both"/>
      </w:pPr>
      <w:r>
        <w:t>Помимо обязательных сведений визуальные и звуковые средства информации на пасс</w:t>
      </w:r>
      <w:r>
        <w:t>ажирских вокзалах и станциях могут предоставлять пассажирам-инвалидам дополнительные сведения: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 прибытии и отправлении ДИТС данного вида;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 наличии билетов (или свободных мест) для пассажиров-инвалидов;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об отмене или задержке рейса, доступного для инвалид</w:t>
      </w:r>
      <w:r>
        <w:t>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49"/>
        </w:tabs>
        <w:spacing w:after="0" w:line="293" w:lineRule="exact"/>
        <w:ind w:left="20" w:firstLine="380"/>
        <w:jc w:val="both"/>
      </w:pPr>
      <w:r>
        <w:t>о назначении дополнительного рейса для пассажиров-инвалидов;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98" w:lineRule="exact"/>
        <w:ind w:left="20" w:right="20" w:firstLine="380"/>
        <w:jc w:val="both"/>
      </w:pPr>
      <w:r>
        <w:t>об адресах и номерах телефонов доступных для инвалидов гостиниц, отелей и др.;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88" w:lineRule="exact"/>
        <w:ind w:left="20" w:right="20" w:firstLine="380"/>
        <w:jc w:val="both"/>
      </w:pPr>
      <w:r>
        <w:t>о местонахождении доступных для инвалидов стоянок личного транспорта, такси и т.д.;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54"/>
        </w:tabs>
        <w:spacing w:after="176" w:line="293" w:lineRule="exact"/>
        <w:ind w:left="20" w:right="20" w:firstLine="380"/>
        <w:jc w:val="both"/>
      </w:pPr>
      <w:r>
        <w:t>о видах дополнительных услуг, оказываемых на вокзалах (станциях) пассажирам-инвалидам (предварительный заказ билетов, бронирование билетов, прием заказов на такси и т.д.)</w:t>
      </w:r>
    </w:p>
    <w:p w:rsidR="00A21D0C" w:rsidRDefault="00C028AE">
      <w:pPr>
        <w:pStyle w:val="24"/>
        <w:numPr>
          <w:ilvl w:val="0"/>
          <w:numId w:val="10"/>
        </w:numPr>
        <w:shd w:val="clear" w:color="auto" w:fill="auto"/>
        <w:tabs>
          <w:tab w:val="left" w:pos="1225"/>
        </w:tabs>
        <w:spacing w:after="0" w:line="298" w:lineRule="exact"/>
        <w:ind w:left="20" w:right="20" w:firstLine="380"/>
        <w:jc w:val="both"/>
      </w:pPr>
      <w:r>
        <w:t>Средства отображения информации на остановочных пунктах должны предоставлять пассажир</w:t>
      </w:r>
      <w:r>
        <w:t>ам-инвалидам обязательные сведения: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93" w:lineRule="exact"/>
        <w:ind w:left="20" w:right="20" w:firstLine="380"/>
        <w:jc w:val="both"/>
      </w:pPr>
      <w:r>
        <w:t>о виде транспортного средства, для которого предназначен данный остановочный пункт;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91"/>
        </w:tabs>
        <w:spacing w:after="180" w:line="293" w:lineRule="exact"/>
        <w:ind w:left="20" w:right="20" w:firstLine="380"/>
        <w:jc w:val="both"/>
      </w:pPr>
      <w:r>
        <w:t>о наименовании остановочного пункта и маршрута, по которому движется ДИТС; номере маршрута; наименовании начального и конечного пунктов следования; времени начала и окончания работы; интервалах движения ДИТС; о нумерации доступных для инвалидов вагонов.</w:t>
      </w:r>
    </w:p>
    <w:p w:rsidR="00A21D0C" w:rsidRDefault="00C028AE">
      <w:pPr>
        <w:pStyle w:val="24"/>
        <w:numPr>
          <w:ilvl w:val="0"/>
          <w:numId w:val="10"/>
        </w:numPr>
        <w:shd w:val="clear" w:color="auto" w:fill="auto"/>
        <w:tabs>
          <w:tab w:val="left" w:pos="1182"/>
        </w:tabs>
        <w:spacing w:after="0" w:line="293" w:lineRule="exact"/>
        <w:ind w:left="20" w:right="20" w:firstLine="380"/>
        <w:jc w:val="both"/>
      </w:pPr>
      <w:r>
        <w:t>Об</w:t>
      </w:r>
      <w:r>
        <w:t>означения доступных для инвалидов станций должны быть размещены равномерно по всей длине станции (с одинаковыми интервалами) и должны быть хорошо различимы изнутри данного транспортного средства (с обеих сторон), если этому не препятствует другое транспорт</w:t>
      </w:r>
      <w:r>
        <w:t>ное средство.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Если обозначение станции размещают в непосредственной близости от окна транспортного средства (например, на стороне, противоположной посадочной платформе), то верхний обрез букв (цифр) или символов обозначения должен находиться ниже верхней п</w:t>
      </w:r>
      <w:r>
        <w:t>олки окна транспортного средства, а нижний обрез букв (цифр) или символов обозначения - над горизонтальной средней линией окна транспортного средства.</w:t>
      </w:r>
    </w:p>
    <w:p w:rsidR="00A21D0C" w:rsidRDefault="00C028AE">
      <w:pPr>
        <w:pStyle w:val="24"/>
        <w:numPr>
          <w:ilvl w:val="0"/>
          <w:numId w:val="10"/>
        </w:numPr>
        <w:shd w:val="clear" w:color="auto" w:fill="auto"/>
        <w:tabs>
          <w:tab w:val="left" w:pos="1196"/>
        </w:tabs>
        <w:spacing w:after="0" w:line="293" w:lineRule="exact"/>
        <w:ind w:left="20" w:right="20" w:firstLine="380"/>
        <w:jc w:val="both"/>
      </w:pPr>
      <w:r>
        <w:t>Надписи, знаки информации о расписании движения, включая отправление и прибытие, о маршрутах движения ДИТ</w:t>
      </w:r>
      <w:r>
        <w:t xml:space="preserve">С должны </w:t>
      </w:r>
      <w:proofErr w:type="gramStart"/>
      <w:r>
        <w:t>быть</w:t>
      </w:r>
      <w:proofErr w:type="gramEnd"/>
      <w:r>
        <w:t xml:space="preserve"> расположены в зонах посадки, на платформах, в залах ожидания и других местах вокзалов и станций, удобных для обозрения.</w:t>
      </w:r>
    </w:p>
    <w:p w:rsidR="00A21D0C" w:rsidRDefault="00C028AE">
      <w:pPr>
        <w:pStyle w:val="24"/>
        <w:shd w:val="clear" w:color="auto" w:fill="auto"/>
        <w:spacing w:after="0" w:line="298" w:lineRule="exact"/>
        <w:ind w:left="20" w:right="20" w:firstLine="380"/>
        <w:jc w:val="both"/>
      </w:pPr>
      <w:r>
        <w:t>Как минимум одно обозначение, идентифицирующее специфические особенности станции, должно быть предусмотрено на каждой плат</w:t>
      </w:r>
      <w:r>
        <w:t>форме или в зоне посадки.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Все обозначения, упомянутые в данном пункте, должны в максимально возможной степени иметь одинаковое расположение (размещение) в рамках соответствующей системы транспортного обслуживания пассажиро</w:t>
      </w:r>
      <w:proofErr w:type="gramStart"/>
      <w:r>
        <w:t>в-</w:t>
      </w:r>
      <w:proofErr w:type="gramEnd"/>
      <w:r>
        <w:t xml:space="preserve"> инвалидов.</w:t>
      </w:r>
    </w:p>
    <w:p w:rsidR="00A21D0C" w:rsidRDefault="00C028AE">
      <w:pPr>
        <w:pStyle w:val="24"/>
        <w:numPr>
          <w:ilvl w:val="0"/>
          <w:numId w:val="10"/>
        </w:numPr>
        <w:shd w:val="clear" w:color="auto" w:fill="auto"/>
        <w:tabs>
          <w:tab w:val="left" w:pos="1119"/>
        </w:tabs>
        <w:spacing w:after="0" w:line="293" w:lineRule="exact"/>
        <w:ind w:left="20" w:right="20" w:firstLine="380"/>
        <w:jc w:val="both"/>
      </w:pPr>
      <w:r>
        <w:t>ДИСИН внутри вокзалов должны включать в себя разметку путей движения инвалидов и выделения зоны ожидания, предназначенной для инвалидов, а также (при необходимости) визуальные и тактильные указатели: входов и выходов, вестибюля, кассового и операционного з</w:t>
      </w:r>
      <w:r>
        <w:t>алов, туалетов, камер хранения, ресторана, пунктов медицинской помощи, милиции, справочного бюро и других мест.</w:t>
      </w:r>
    </w:p>
    <w:p w:rsidR="00A21D0C" w:rsidRDefault="00C028AE">
      <w:pPr>
        <w:pStyle w:val="24"/>
        <w:shd w:val="clear" w:color="auto" w:fill="auto"/>
        <w:spacing w:after="176" w:line="293" w:lineRule="exact"/>
        <w:ind w:left="20" w:right="20" w:firstLine="400"/>
        <w:jc w:val="both"/>
      </w:pPr>
      <w:r>
        <w:t>6.23 ДИСИН, размещенные в ДИТС, должны удовлетворять следующим дополнительным требованиям:</w:t>
      </w:r>
    </w:p>
    <w:p w:rsidR="00A21D0C" w:rsidRDefault="00C028AE">
      <w:pPr>
        <w:pStyle w:val="24"/>
        <w:numPr>
          <w:ilvl w:val="0"/>
          <w:numId w:val="11"/>
        </w:numPr>
        <w:shd w:val="clear" w:color="auto" w:fill="auto"/>
        <w:tabs>
          <w:tab w:val="left" w:pos="1201"/>
        </w:tabs>
        <w:spacing w:after="0" w:line="298" w:lineRule="exact"/>
        <w:ind w:left="20" w:right="20" w:firstLine="400"/>
        <w:jc w:val="both"/>
      </w:pPr>
      <w:r>
        <w:t xml:space="preserve">Визуальные средства информации в </w:t>
      </w:r>
      <w:proofErr w:type="gramStart"/>
      <w:r>
        <w:t>наземных</w:t>
      </w:r>
      <w:proofErr w:type="gramEnd"/>
      <w:r>
        <w:t xml:space="preserve"> ДИТС должны</w:t>
      </w:r>
      <w:r>
        <w:t xml:space="preserve"> содержать обязательные уведомляющие сведения: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номерах маршрутов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93" w:lineRule="exact"/>
        <w:ind w:left="20" w:right="20" w:firstLine="400"/>
        <w:jc w:val="both"/>
      </w:pPr>
      <w:r>
        <w:t>о названиях начальных, конечных и основных промежуточных пассажирских остановочных пунктов, вокзалов, станций;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маршруте движения данного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293" w:lineRule="exact"/>
        <w:ind w:left="20" w:right="20" w:firstLine="400"/>
        <w:jc w:val="both"/>
      </w:pPr>
      <w:r>
        <w:t>об организации и правилах перевозки пассажиров-инвалидов на ДИТС данного вида;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об инвентарном номере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93" w:lineRule="exact"/>
        <w:ind w:left="20" w:right="20" w:firstLine="400"/>
        <w:jc w:val="both"/>
      </w:pPr>
      <w:r>
        <w:t>об индексе и номере транспортного предприятия или организации, оказывающих услуги, связанные с перевозкой пассажиров-инвалидов данным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93" w:lineRule="exact"/>
        <w:ind w:left="20" w:right="20" w:firstLine="400"/>
        <w:jc w:val="both"/>
      </w:pPr>
      <w:r>
        <w:t xml:space="preserve">о местах </w:t>
      </w:r>
      <w:r>
        <w:t>(купе) в салоне ДИТС, предназначенных для пассажиро</w:t>
      </w:r>
      <w:proofErr w:type="gramStart"/>
      <w:r>
        <w:t>в-</w:t>
      </w:r>
      <w:proofErr w:type="gramEnd"/>
      <w:r>
        <w:t xml:space="preserve"> инвалидов;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93" w:lineRule="exact"/>
        <w:ind w:left="20" w:right="20" w:firstLine="400"/>
        <w:jc w:val="both"/>
      </w:pPr>
      <w:r>
        <w:t>о доступных для инвалидов, в том числе для инвалидов в КК, входах в салон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93" w:lineRule="exact"/>
        <w:ind w:left="20" w:right="20" w:firstLine="400"/>
        <w:jc w:val="both"/>
      </w:pPr>
      <w:r>
        <w:t>о зонах безопасного размещения в салоне ДИТС пассажиров-инвалидов в КК;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3" w:lineRule="exact"/>
        <w:ind w:left="20" w:right="20" w:firstLine="400"/>
        <w:jc w:val="both"/>
      </w:pPr>
      <w:r>
        <w:t>о расположении в салоне ДИТС доступного для инвалидов туалета (при его наличии);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93" w:lineRule="exact"/>
        <w:ind w:left="20" w:right="20" w:firstLine="400"/>
        <w:jc w:val="both"/>
      </w:pPr>
      <w:r>
        <w:t>о правилах пользования пассажирами-инвалидами вспомогательными посадочными устройствами (при их наличии в ДИТС), удерживающей системой крепления в салоне ДИТС инвалидных КК (п</w:t>
      </w:r>
      <w:r>
        <w:t>ри ее наличии в ДИТС);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93" w:lineRule="exact"/>
        <w:ind w:left="20" w:right="20" w:firstLine="400"/>
        <w:jc w:val="both"/>
      </w:pPr>
      <w:r>
        <w:t>о правилах посадки и размещения пассажиров-инвалидов, в том числе инвалидов в КК и слепых, в ДИТС и о порядке оказания помощи пассажира</w:t>
      </w:r>
      <w:proofErr w:type="gramStart"/>
      <w:r>
        <w:t>м-</w:t>
      </w:r>
      <w:proofErr w:type="gramEnd"/>
      <w:r>
        <w:t xml:space="preserve"> инвалидам, в том числе инвалидам в КК и слепым, при посадке (высадке) в ДИТС и размещении в сал</w:t>
      </w:r>
      <w:r>
        <w:t>оне ДИТС со стороны технического персонала ДИТС либо технического персонала станций и остановочных пунктов;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180" w:line="293" w:lineRule="exact"/>
        <w:ind w:left="20" w:firstLine="400"/>
        <w:jc w:val="both"/>
      </w:pPr>
      <w:r>
        <w:t>о местах аварийных выходов.</w:t>
      </w:r>
    </w:p>
    <w:p w:rsidR="00A21D0C" w:rsidRDefault="00C028AE">
      <w:pPr>
        <w:pStyle w:val="24"/>
        <w:numPr>
          <w:ilvl w:val="0"/>
          <w:numId w:val="11"/>
        </w:numPr>
        <w:shd w:val="clear" w:color="auto" w:fill="auto"/>
        <w:tabs>
          <w:tab w:val="left" w:pos="1220"/>
        </w:tabs>
        <w:spacing w:after="0" w:line="293" w:lineRule="exact"/>
        <w:ind w:left="20" w:right="20" w:firstLine="400"/>
        <w:jc w:val="both"/>
      </w:pPr>
      <w:r>
        <w:t>Если ДИТС оснащены акустической системой односторонней громкоговорящей связи, то эта система должна позволять персоналу ДИТС непосредственно или с помощью автоинформатора обеспечивать пассажиров-инвалидов следующей речевой информацией: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названии остановоч</w:t>
      </w:r>
      <w:r>
        <w:t>ных пунктов;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маршруте движения данного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закрытии дверей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возможных пересадках;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569"/>
        </w:tabs>
        <w:spacing w:after="0" w:line="293" w:lineRule="exact"/>
        <w:ind w:left="20" w:firstLine="400"/>
        <w:jc w:val="both"/>
      </w:pPr>
      <w:r>
        <w:t>о порядке посадки пассажиров-инвалидов в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93" w:lineRule="exact"/>
        <w:ind w:left="20" w:right="20" w:firstLine="400"/>
        <w:jc w:val="both"/>
      </w:pPr>
      <w:r>
        <w:t>о правилах и порядке размещения пассажиров-инвалидов, в том числе инвалидов в КК, а также слепых, в салоне ДИТС;</w:t>
      </w:r>
    </w:p>
    <w:p w:rsidR="00A21D0C" w:rsidRDefault="00C028AE">
      <w:pPr>
        <w:pStyle w:val="24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93" w:lineRule="exact"/>
        <w:ind w:left="20" w:right="20" w:firstLine="400"/>
        <w:jc w:val="both"/>
      </w:pPr>
      <w:r>
        <w:t>о</w:t>
      </w:r>
      <w:r>
        <w:t xml:space="preserve"> правилах пользования вспомогательными посадочными устройствами, системой крепления КК в салоне ДИТС (при их наличии) и другой информацией.</w:t>
      </w:r>
    </w:p>
    <w:p w:rsidR="00A21D0C" w:rsidRDefault="00C028AE">
      <w:pPr>
        <w:pStyle w:val="24"/>
        <w:shd w:val="clear" w:color="auto" w:fill="auto"/>
        <w:spacing w:after="226" w:line="293" w:lineRule="exact"/>
        <w:ind w:left="20" w:right="20" w:firstLine="340"/>
        <w:jc w:val="both"/>
      </w:pPr>
      <w:r>
        <w:t>6.23.3</w:t>
      </w:r>
      <w:proofErr w:type="gramStart"/>
      <w:r>
        <w:t xml:space="preserve"> Е</w:t>
      </w:r>
      <w:proofErr w:type="gramEnd"/>
      <w:r>
        <w:t>сли ДИТС, работающие на железнодорожных коммуникациях, оснащены внешней акустической системой громкоговорящей связи, то эта система должна позволять персоналу подвижного состава непосредственно или с помощью автоинформатора обеспечивать пассажиров-</w:t>
      </w:r>
      <w:r>
        <w:t>инвалидов, ожидающих данное ДИТС на пассажирских перронах, речевой информацией о маршруте, начальных, конечных и основных промежуточных остановочных пунктах подвижного состава с данным ДИТС, а также другой информацией.</w:t>
      </w:r>
    </w:p>
    <w:p w:rsidR="00A21D0C" w:rsidRDefault="00C028AE">
      <w:pPr>
        <w:pStyle w:val="11"/>
        <w:keepNext/>
        <w:keepLines/>
        <w:shd w:val="clear" w:color="auto" w:fill="auto"/>
        <w:spacing w:before="0" w:after="495" w:line="461" w:lineRule="exact"/>
        <w:ind w:left="20" w:right="960"/>
      </w:pPr>
      <w:bookmarkStart w:id="5" w:name="bookmark5"/>
      <w:r>
        <w:t>7 Требования к системам и техническим</w:t>
      </w:r>
      <w:r>
        <w:t xml:space="preserve"> средствам сигнализации</w:t>
      </w:r>
      <w:bookmarkEnd w:id="5"/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r>
        <w:t>7.1 Системы предупреждающей и аварийной сигнализации в зданиях должны соответствовать следующим требованиям: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970"/>
        </w:tabs>
        <w:spacing w:after="0" w:line="293" w:lineRule="exact"/>
        <w:ind w:left="20" w:right="20" w:firstLine="340"/>
        <w:jc w:val="both"/>
      </w:pPr>
      <w:r>
        <w:t>Система оповещения в каждом здании, имеющем специальную схему эвакуации при аварийных и чрезвычайных ситуациях, должна быть</w:t>
      </w:r>
      <w:r>
        <w:t xml:space="preserve"> двухвариантной, оснащенной звуковыми и световыми сигнальными устройствами, и должна охватывать все доступные для инвалидов помещения, проходы, коридоры и выходы из здания.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r>
        <w:t>При этом в комнатах отдыха и любых других помещениях общего пользования, в вестибюл</w:t>
      </w:r>
      <w:r>
        <w:t>ях, коридорах и других зонах здания должны быть предусмотрены, как минимум, ССУ аварийной сигнализации, которые должны быть интегрированы в аварийную систему сигнализации здания.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1009"/>
        </w:tabs>
        <w:spacing w:after="180" w:line="293" w:lineRule="exact"/>
        <w:ind w:left="20" w:right="20" w:firstLine="340"/>
        <w:jc w:val="both"/>
      </w:pPr>
      <w:r>
        <w:t>Все доступные для эвакуации инвалидов зоны и маршруты внутри здания должны бы</w:t>
      </w:r>
      <w:r>
        <w:t>ть идентифицированы указателем "Зона эвакуации инвалидов" и обозначены международным символом (пиктограммой) доступности для инвалидов, которые должны иметь искусственное освещение, равно как и указатель "Запасный выход".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990"/>
        </w:tabs>
        <w:spacing w:after="176" w:line="293" w:lineRule="exact"/>
        <w:ind w:left="20" w:right="20" w:firstLine="340"/>
        <w:jc w:val="both"/>
      </w:pPr>
      <w:r>
        <w:t>Если в отдельных местах предусмотрена звуковая сигнализация, то там же должна быть предусмотрена и световая сигнализация.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975"/>
        </w:tabs>
        <w:spacing w:after="184" w:line="298" w:lineRule="exact"/>
        <w:ind w:left="20" w:right="20" w:firstLine="340"/>
        <w:jc w:val="both"/>
      </w:pPr>
      <w:r>
        <w:t>ССУ располагают на высоте 2000 мм над полом внутри помещения или на расстоянии 150 мм от потолка любой высоты.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1114"/>
        </w:tabs>
        <w:spacing w:after="180" w:line="293" w:lineRule="exact"/>
        <w:ind w:left="20" w:right="20" w:firstLine="340"/>
        <w:jc w:val="both"/>
      </w:pPr>
      <w:proofErr w:type="gramStart"/>
      <w:r>
        <w:t>Требуемое ССУ следует р</w:t>
      </w:r>
      <w:r>
        <w:t>азмещать в любой комнате или пространстве так, чтобы расстояние от данного ССУ до наиболее удаленного места в этой комнате или пространстве, где могут находиться инвалиды, было не более 15 м. В больших комнатах или пространствах, где это расстояние может п</w:t>
      </w:r>
      <w:r>
        <w:t>ревышать 30 м, таких как аудитории, ССУ следует размещать по периметру отдельно друг от друга с промежутками не</w:t>
      </w:r>
      <w:proofErr w:type="gramEnd"/>
      <w:r>
        <w:t xml:space="preserve"> более 30 м, подвешивая к потолку.</w:t>
      </w:r>
    </w:p>
    <w:p w:rsidR="00A21D0C" w:rsidRDefault="00C028AE">
      <w:pPr>
        <w:pStyle w:val="24"/>
        <w:numPr>
          <w:ilvl w:val="0"/>
          <w:numId w:val="12"/>
        </w:numPr>
        <w:shd w:val="clear" w:color="auto" w:fill="auto"/>
        <w:tabs>
          <w:tab w:val="left" w:pos="980"/>
        </w:tabs>
        <w:spacing w:after="0" w:line="293" w:lineRule="exact"/>
        <w:ind w:left="20" w:right="20" w:firstLine="340"/>
        <w:jc w:val="both"/>
      </w:pPr>
      <w:r>
        <w:t>Требуемые ССУ следует размещать в коридорах или холлах таким образом, чтобы расстояние любого места в этом кор</w:t>
      </w:r>
      <w:r>
        <w:t>идоре или холле, где может находиться инвалид, от данного ССУ было не более 15 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proofErr w:type="gramStart"/>
      <w:r>
        <w:t>7.1.7 Жилые блоки и спальные помещения зданий (например, отелей, гостиниц) должны иметь ССУ, связанные с системой предупреждающей и аварийной сигнализации здания, или иметь с</w:t>
      </w:r>
      <w:r>
        <w:t>тандартные электрические штепсельные розетки, посредством которых такие световые ССУ могут быть подключены к общей системе предупреждающей и аварийной сигнализации, а также средства, с помощью которых сигнал от общей системы предупреждающей и аварийной сиг</w:t>
      </w:r>
      <w:r>
        <w:t>нализации здания может ввести в</w:t>
      </w:r>
      <w:proofErr w:type="gramEnd"/>
      <w:r>
        <w:t xml:space="preserve"> действие дополнительное сигнальное устройство. В любом случае, если в жилом блоке или спальном помещении применяют ССУ, его световой сигнал должен быть доступен для восприятия во всех зонах этих жилых блоков или спальных пом</w:t>
      </w:r>
      <w:r>
        <w:t>ещений, где может находиться инвалид.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Указанные жилые блоки и спальные помещения должны быть снабжены инструкцией о правилах пользования дополнительными устройствами световой сигнализации и штепсельными розетками.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 xml:space="preserve">Примечание - ССУ, размещенные в комнатах, где инвалиды с нарушением функции зрения могут работать или временно проживать одни, должны </w:t>
      </w:r>
      <w:proofErr w:type="gramStart"/>
      <w:r>
        <w:t>обеспечивать гарантию</w:t>
      </w:r>
      <w:proofErr w:type="gramEnd"/>
      <w:r>
        <w:t xml:space="preserve"> того, что они всегда будут предупреждены об опасности, когда сигнализатор функционирует.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Чтобы добит</w:t>
      </w:r>
      <w:r>
        <w:t>ься наибольшей эффективности, такие ССУ должны быть размещены и ориентированы так, чтобы они распространяли сигналы в виде ярких пучков света на любом участке комнаты.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proofErr w:type="gramStart"/>
      <w:r>
        <w:t>В то же время такие световые сигнализаторы не являются наилучшим средством предупреждени</w:t>
      </w:r>
      <w:r>
        <w:t>я об опасности для инвалидов с нарушением функции зрения, так как всякий посторонний, не связанный с предупреждением об опасности источник света, более чем в 7 раз превышающий интенсивность светового потока в нормально освещенной в дневное время комнате (т</w:t>
      </w:r>
      <w:r>
        <w:t>.е. с интенсивностью 110 кд вместо 15 кд при одном и</w:t>
      </w:r>
      <w:proofErr w:type="gramEnd"/>
      <w:r>
        <w:t xml:space="preserve"> том же расстоянии), может быть принят инвалидом с нарушением функции зрения как знак предупреждения об опасности.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500"/>
        <w:jc w:val="both"/>
      </w:pPr>
      <w:r>
        <w:t>Наиболее эффективным средством предупреждения слепых об опасности в жилых блоках или спал</w:t>
      </w:r>
      <w:r>
        <w:t>ьных помещениях отелей и т.п. зданий признано ЗСУ или вибрационное устройство, размещенное между спальными принадлежностями таким образом, чтобы лежащий в постели инвалид мог ощутить вибрационное воздействие этого устройства, срабатывающего при возникновен</w:t>
      </w:r>
      <w:r>
        <w:t>ии опасности. В качестве звуковых сигнализаторов для слепых могут быть использованы ЗСУ местной телефонной связи, радиосвязи или комнатные оповещатели задымления.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 создании системы предупреждающей и аварийной сигнализации зданий с жилыми блоками или спа</w:t>
      </w:r>
      <w:r>
        <w:t xml:space="preserve">льными помещениями могут быть предусмотрены комбинированные схемы, приводящие в действие как звуковые средства сигнализации, </w:t>
      </w:r>
      <w:proofErr w:type="gramStart"/>
      <w:r>
        <w:t>например</w:t>
      </w:r>
      <w:proofErr w:type="gramEnd"/>
      <w:r>
        <w:t xml:space="preserve"> сигналы радиопередатчиков, так и вибрационные сигнализаторы через стандартную штепсельную розетку.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7.2</w:t>
      </w:r>
      <w:proofErr w:type="gramStart"/>
      <w:r>
        <w:t xml:space="preserve"> Д</w:t>
      </w:r>
      <w:proofErr w:type="gramEnd"/>
      <w:r>
        <w:t>ля обеспечения без</w:t>
      </w:r>
      <w:r>
        <w:t xml:space="preserve">опасности инвалидов, в первую очередь инвалидов с нарушением функций зрения, слуха или статодинамической функции, в пределах участков и коммуникационных пространств при формировании систем предупреждающей сигнализации следует применять визуальные звуковые </w:t>
      </w:r>
      <w:r>
        <w:t>и тактильные средства сигнализации: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- информационные указатели, предупреждающие о строительных барьерах, ограждениях и заграждениях;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предупреждающие знаки;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маркировку и разметку зон и путей движения;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682"/>
        </w:tabs>
        <w:spacing w:after="0" w:line="293" w:lineRule="exact"/>
        <w:ind w:left="20" w:right="20" w:firstLine="380"/>
        <w:jc w:val="both"/>
      </w:pPr>
      <w:r>
        <w:t>светофоры, регулирующие движение пешеходов через транспортные коммуникации, а также звуковые и осязательные сигнальные устройства, дублирующие сигналы светофоров;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72"/>
        </w:tabs>
        <w:spacing w:after="0" w:line="317" w:lineRule="exact"/>
        <w:ind w:left="20" w:right="20" w:firstLine="380"/>
        <w:jc w:val="both"/>
      </w:pPr>
      <w:r>
        <w:t>устройства звукового дублирования световых сигналов (звуковые маячки и др.);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673"/>
        </w:tabs>
        <w:spacing w:after="0" w:line="293" w:lineRule="exact"/>
        <w:ind w:left="20" w:right="20" w:firstLine="380"/>
        <w:jc w:val="both"/>
      </w:pPr>
      <w:r>
        <w:t>информационно-пр</w:t>
      </w:r>
      <w:r>
        <w:t>едупредительные искусственные плавные наклоны поверхностей пути.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Кроме того, предупреждающую сигнализацию для людей с полной или частичной потерей зрения о приближении к препятствиям (лестницам, пешеходному переходу, окончанию островка безопасности, краю п</w:t>
      </w:r>
      <w:r>
        <w:t>латформы и др.) следует также дополнять изменением фактуры поверхностного слоя покрытия дорожек и тротуаров, применением информационных плит дорожного покрытия (приложение В) и яркой контрастной окраской.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65"/>
        </w:tabs>
        <w:spacing w:after="0" w:line="293" w:lineRule="exact"/>
        <w:ind w:left="20" w:right="20" w:firstLine="380"/>
        <w:jc w:val="both"/>
      </w:pPr>
      <w:proofErr w:type="gramStart"/>
      <w:r>
        <w:t>ЗСУ системы аварийной сигнализации (если оно предус</w:t>
      </w:r>
      <w:r>
        <w:t>мотрено) должно производить предупреждающий сигнал тревоги или опасности, уровень которого должен превышать уровень естественного звукового фона в помещении или в другом месте не менее чем на 15 дБА или превышать любой максимальный уровень звука любого ист</w:t>
      </w:r>
      <w:r>
        <w:t>очника звука продолжительностью 30 с не менее чем на 5 дБА.</w:t>
      </w:r>
      <w:proofErr w:type="gramEnd"/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 этом уровень звука предупреждающего сигнала не должен превышать 36 дБА.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Звуковые сигналы предупреждения об опасности должны быть интенсивными и прерывистыми, чтобы привлечь внимание людей, имеющих частичную потерю слуха.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Примечание - В целях повышения восприятия предупреждающего сигнала людьми с частичной потерей слуха рекомен</w:t>
      </w:r>
      <w:r>
        <w:t>дуется применять звуковые сигнализаторы частотой звука не выше 1000 Гц.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60"/>
        </w:tabs>
        <w:spacing w:after="180" w:line="293" w:lineRule="exact"/>
        <w:ind w:left="20" w:right="20" w:firstLine="380"/>
        <w:jc w:val="both"/>
      </w:pPr>
      <w:r>
        <w:t xml:space="preserve">Сигнальные цвета и знаки безопасности (подгруппа 2.1) должны соответствовать требованиям </w:t>
      </w:r>
      <w:r>
        <w:rPr>
          <w:rStyle w:val="14"/>
        </w:rPr>
        <w:t>ГОСТ 12.4.026</w:t>
      </w:r>
      <w:r>
        <w:t>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79"/>
        </w:tabs>
        <w:spacing w:after="0" w:line="293" w:lineRule="exact"/>
        <w:ind w:left="20" w:right="20" w:firstLine="380"/>
        <w:jc w:val="both"/>
      </w:pPr>
      <w:r>
        <w:t>ССУ (подгруппа 2.1) могут быть выполнены в виде небольших светофоров или световых сигнализаторов (световых маяков) с цветными фильтрами, излучающих импульсы света с относительно небольшой яркостью.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 xml:space="preserve">ССУ должны соответствовать требованиям </w:t>
      </w:r>
      <w:r>
        <w:rPr>
          <w:rStyle w:val="14"/>
        </w:rPr>
        <w:t>ГОСТ 10264</w:t>
      </w:r>
      <w:r>
        <w:rPr>
          <w:rStyle w:val="15"/>
        </w:rPr>
        <w:t xml:space="preserve"> </w:t>
      </w:r>
      <w:r>
        <w:t>и следую</w:t>
      </w:r>
      <w:r>
        <w:t>щим требованиям:</w:t>
      </w:r>
    </w:p>
    <w:p w:rsidR="00A21D0C" w:rsidRDefault="00C028AE">
      <w:pPr>
        <w:pStyle w:val="24"/>
        <w:numPr>
          <w:ilvl w:val="0"/>
          <w:numId w:val="15"/>
        </w:numPr>
        <w:shd w:val="clear" w:color="auto" w:fill="auto"/>
        <w:tabs>
          <w:tab w:val="left" w:pos="999"/>
        </w:tabs>
        <w:spacing w:after="176" w:line="293" w:lineRule="exact"/>
        <w:ind w:left="20" w:right="20" w:firstLine="380"/>
        <w:jc w:val="both"/>
      </w:pPr>
      <w:r>
        <w:t>Типы ламп и типы цоколей должны быть указаны в стандартах и технических условиях на светосигнальную арматуру конкретных серий или типов.</w:t>
      </w:r>
    </w:p>
    <w:p w:rsidR="00A21D0C" w:rsidRDefault="00C028AE">
      <w:pPr>
        <w:pStyle w:val="24"/>
        <w:numPr>
          <w:ilvl w:val="0"/>
          <w:numId w:val="15"/>
        </w:numPr>
        <w:shd w:val="clear" w:color="auto" w:fill="auto"/>
        <w:tabs>
          <w:tab w:val="left" w:pos="951"/>
        </w:tabs>
        <w:spacing w:after="184" w:line="298" w:lineRule="exact"/>
        <w:ind w:left="20" w:right="20" w:firstLine="380"/>
        <w:jc w:val="both"/>
      </w:pPr>
      <w:r>
        <w:t>Подаваемый световой сигнал должен быть светлым или стандартным белым.</w:t>
      </w:r>
    </w:p>
    <w:p w:rsidR="00A21D0C" w:rsidRDefault="00C028AE">
      <w:pPr>
        <w:pStyle w:val="24"/>
        <w:numPr>
          <w:ilvl w:val="0"/>
          <w:numId w:val="15"/>
        </w:numPr>
        <w:shd w:val="clear" w:color="auto" w:fill="auto"/>
        <w:tabs>
          <w:tab w:val="left" w:pos="980"/>
        </w:tabs>
        <w:spacing w:after="222" w:line="293" w:lineRule="exact"/>
        <w:ind w:left="20" w:right="20" w:firstLine="380"/>
        <w:jc w:val="both"/>
      </w:pPr>
      <w:r>
        <w:t xml:space="preserve">Максимальная продолжительность светового импульса должна быть 1,7 </w:t>
      </w:r>
      <w:proofErr w:type="gramStart"/>
      <w:r>
        <w:t>с</w:t>
      </w:r>
      <w:proofErr w:type="gramEnd"/>
      <w:r>
        <w:t xml:space="preserve">. </w:t>
      </w:r>
      <w:proofErr w:type="gramStart"/>
      <w:r>
        <w:t>При</w:t>
      </w:r>
      <w:proofErr w:type="gramEnd"/>
      <w:r>
        <w:t xml:space="preserve"> этом импульс мигания должен быть длиннее паузы, а отношение продолжительностей импульса мигания к паузе должно быть 2:1.</w:t>
      </w:r>
    </w:p>
    <w:p w:rsidR="00A21D0C" w:rsidRDefault="00C028AE">
      <w:pPr>
        <w:pStyle w:val="24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240" w:lineRule="exact"/>
        <w:ind w:left="20" w:firstLine="380"/>
        <w:jc w:val="both"/>
      </w:pPr>
      <w:r>
        <w:t>Интенсивность светового сигнала должна быть не менее 75 кд.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7.</w:t>
      </w:r>
      <w:r>
        <w:t>5.5 Частота вспышек должна быть не менее 0,4 и не более 0,8 Гц (не менее 24 и не более 48 миганий в минуту).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46"/>
        </w:tabs>
        <w:spacing w:after="0" w:line="293" w:lineRule="exact"/>
        <w:ind w:left="20" w:right="20" w:firstLine="380"/>
        <w:jc w:val="both"/>
      </w:pPr>
      <w:r>
        <w:t>Допускается в качестве ССУ использовать маяки с постоянным светом.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80"/>
        <w:jc w:val="both"/>
      </w:pPr>
      <w:r>
        <w:t>Цвет маяков должен быть: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на путях безопасности движения - зеленым;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 xml:space="preserve">в зонах повышенного внимания - </w:t>
      </w:r>
      <w:proofErr w:type="gramStart"/>
      <w:r>
        <w:t>желтым</w:t>
      </w:r>
      <w:proofErr w:type="gramEnd"/>
      <w:r>
        <w:t>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в опасных зонах, где доступность ограничена, - красным.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Световые маяки рекомендуется устанавливать по оси полосы движения в помещениях на высоте не менее 1,2 м или сбоку от пути на стенах на высоте от 1,5 до 2,1 м.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293" w:lineRule="exact"/>
        <w:ind w:left="20" w:right="20" w:firstLine="380"/>
        <w:jc w:val="both"/>
      </w:pPr>
      <w:r>
        <w:t>Св</w:t>
      </w:r>
      <w:r>
        <w:t>етовые сигналы светофоров и ССУ, регулирующих движение пешеходов через транспортные коммуникации, а также в местах, представляющих собой опасность для инвалидов с нарушением функции зрения, должны быть дублируемыми звуковыми и (или) осязательными сигналами</w:t>
      </w:r>
      <w:r>
        <w:t>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Параметры звуковых сигналов, производимых ЗСУ для дублирования сигналов светофоров и предназначенных для пешеходов-инвалидов с нарушением функции зрения, а также параметры осязательных сигналов перехода, производимых тактильными вибраторами для дублирова</w:t>
      </w:r>
      <w:r>
        <w:t xml:space="preserve">ния сигналов светофоров и предназначенных для пешеходов-инвалидов с нарушением функций зрения и слуха, - по </w:t>
      </w:r>
      <w:r>
        <w:rPr>
          <w:rStyle w:val="16"/>
        </w:rPr>
        <w:t xml:space="preserve">ГОСТ </w:t>
      </w:r>
      <w:proofErr w:type="gramStart"/>
      <w:r>
        <w:rPr>
          <w:rStyle w:val="16"/>
        </w:rPr>
        <w:t>Р</w:t>
      </w:r>
      <w:proofErr w:type="gramEnd"/>
      <w:r>
        <w:rPr>
          <w:rStyle w:val="16"/>
        </w:rPr>
        <w:t xml:space="preserve"> 51648</w:t>
      </w:r>
      <w:r>
        <w:t>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759"/>
        </w:tabs>
        <w:spacing w:after="0" w:line="293" w:lineRule="exact"/>
        <w:ind w:left="20" w:right="20" w:firstLine="380"/>
        <w:jc w:val="both"/>
      </w:pPr>
      <w:r>
        <w:t>Звуковые маячки (подгруппа 2.2), предупреждающие о наличии опасной зоны на пути движения инвалидов (изменение направления пути или пер</w:t>
      </w:r>
      <w:r>
        <w:t xml:space="preserve">есечения путей движения, или опасный участок пути), могут быть электрическими, механическими или электронными, с приводами в виде выключателей, фотоэлементов, сенсорных выключателей, концевых электровыключателей и т.п. и должны удовлетворять требованиям </w:t>
      </w:r>
      <w:r>
        <w:rPr>
          <w:rStyle w:val="16"/>
        </w:rPr>
        <w:t>ГО</w:t>
      </w:r>
      <w:r>
        <w:rPr>
          <w:rStyle w:val="16"/>
        </w:rPr>
        <w:t>СТ 21786</w:t>
      </w:r>
      <w:r>
        <w:t>.</w:t>
      </w:r>
    </w:p>
    <w:p w:rsidR="00A21D0C" w:rsidRDefault="00C028AE">
      <w:pPr>
        <w:pStyle w:val="24"/>
        <w:shd w:val="clear" w:color="auto" w:fill="auto"/>
        <w:spacing w:after="0" w:line="302" w:lineRule="exact"/>
        <w:ind w:left="20" w:right="20" w:firstLine="380"/>
        <w:jc w:val="both"/>
      </w:pPr>
      <w:r>
        <w:t>Приводы их действия следует размещать не ближе 0,8 м от начала опасной зоны.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 xml:space="preserve">Длительность передачи звукового сигнала звуковых маячков должна быть </w:t>
      </w:r>
      <w:hyperlink r:id="rId12" w:history="1">
        <w:r>
          <w:rPr>
            <w:rStyle w:val="a3"/>
          </w:rPr>
          <w:t xml:space="preserve">не менее 5 с, а интервал между сигналами - 2 </w:t>
        </w:r>
        <w:proofErr w:type="gramStart"/>
        <w:r>
          <w:rPr>
            <w:rStyle w:val="a3"/>
          </w:rPr>
          <w:t>с</w:t>
        </w:r>
        <w:proofErr w:type="gramEnd"/>
        <w:r>
          <w:rPr>
            <w:rStyle w:val="a3"/>
          </w:rPr>
          <w:t>.</w:t>
        </w:r>
      </w:hyperlink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31"/>
        </w:tabs>
        <w:spacing w:after="180" w:line="293" w:lineRule="exact"/>
        <w:ind w:left="20" w:right="20" w:firstLine="380"/>
        <w:jc w:val="both"/>
      </w:pPr>
      <w:r>
        <w:t>Латеральная разметка и направляющие символы, применяемые на поверхности движения инвалидов (подгруппа 2.1) внутри зданий и сооружений, должны отвечать следующим требованиям:</w:t>
      </w:r>
    </w:p>
    <w:p w:rsidR="00A21D0C" w:rsidRDefault="00C028AE">
      <w:pPr>
        <w:pStyle w:val="24"/>
        <w:numPr>
          <w:ilvl w:val="0"/>
          <w:numId w:val="16"/>
        </w:numPr>
        <w:shd w:val="clear" w:color="auto" w:fill="auto"/>
        <w:tabs>
          <w:tab w:val="left" w:pos="1114"/>
        </w:tabs>
        <w:spacing w:after="180" w:line="293" w:lineRule="exact"/>
        <w:ind w:left="20" w:right="20" w:firstLine="380"/>
        <w:jc w:val="both"/>
      </w:pPr>
      <w:proofErr w:type="gramStart"/>
      <w:r>
        <w:t xml:space="preserve">Разметка и направляющие символы, расположенные по ходу движения инвалида внутрь </w:t>
      </w:r>
      <w:r>
        <w:t>здания или сооружения, должны быть черного (темного) цвета на белом (светлом) фоне, или белого (светлого) цвета на черном (темном) фоне.</w:t>
      </w:r>
      <w:proofErr w:type="gramEnd"/>
    </w:p>
    <w:p w:rsidR="00A21D0C" w:rsidRDefault="00C028AE">
      <w:pPr>
        <w:pStyle w:val="24"/>
        <w:numPr>
          <w:ilvl w:val="0"/>
          <w:numId w:val="16"/>
        </w:numPr>
        <w:shd w:val="clear" w:color="auto" w:fill="auto"/>
        <w:tabs>
          <w:tab w:val="left" w:pos="1014"/>
        </w:tabs>
        <w:spacing w:after="180" w:line="293" w:lineRule="exact"/>
        <w:ind w:left="20" w:right="20" w:firstLine="380"/>
        <w:jc w:val="both"/>
      </w:pPr>
      <w:r>
        <w:t>Контрастность тонов цвета разметки и направляющих символов с окружающим фоном должна быть не менее 70%.</w:t>
      </w:r>
    </w:p>
    <w:p w:rsidR="00A21D0C" w:rsidRDefault="00C028AE">
      <w:pPr>
        <w:pStyle w:val="24"/>
        <w:numPr>
          <w:ilvl w:val="0"/>
          <w:numId w:val="16"/>
        </w:numPr>
        <w:shd w:val="clear" w:color="auto" w:fill="auto"/>
        <w:tabs>
          <w:tab w:val="left" w:pos="951"/>
        </w:tabs>
        <w:spacing w:after="0" w:line="293" w:lineRule="exact"/>
        <w:ind w:left="20" w:right="20" w:firstLine="380"/>
        <w:jc w:val="both"/>
      </w:pPr>
      <w:r>
        <w:t>Латеральная разметка на поверхности по оси движения должна быть выполнена в виде пунктирной полосы белого или черного цвета, контрастного с окружающим фоном.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r>
        <w:t>7.9.4 Ширина полос разметки на полах помещений должна быть не менее 150 мм, если такие полосы не я</w:t>
      </w:r>
      <w:r>
        <w:t>вляются элементами орнаментального фриза.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1042"/>
        </w:tabs>
        <w:spacing w:after="222" w:line="293" w:lineRule="exact"/>
        <w:ind w:left="20" w:right="20" w:firstLine="340"/>
        <w:jc w:val="both"/>
      </w:pPr>
      <w:r>
        <w:t>Разметка путей движения инвалидов, применяемая на стенах помещений зданий и сооружений, должна удовлетворять следующим требованиям:</w:t>
      </w:r>
    </w:p>
    <w:p w:rsidR="00A21D0C" w:rsidRDefault="00C028AE">
      <w:pPr>
        <w:pStyle w:val="24"/>
        <w:numPr>
          <w:ilvl w:val="0"/>
          <w:numId w:val="17"/>
        </w:numPr>
        <w:shd w:val="clear" w:color="auto" w:fill="auto"/>
        <w:tabs>
          <w:tab w:val="left" w:pos="1090"/>
        </w:tabs>
        <w:spacing w:after="196" w:line="240" w:lineRule="exact"/>
        <w:ind w:left="20" w:firstLine="340"/>
        <w:jc w:val="both"/>
      </w:pPr>
      <w:r>
        <w:t>Ширина разметки должна быть не менее 150 мм.</w:t>
      </w:r>
    </w:p>
    <w:p w:rsidR="00A21D0C" w:rsidRDefault="00C028AE">
      <w:pPr>
        <w:pStyle w:val="24"/>
        <w:numPr>
          <w:ilvl w:val="0"/>
          <w:numId w:val="17"/>
        </w:numPr>
        <w:shd w:val="clear" w:color="auto" w:fill="auto"/>
        <w:tabs>
          <w:tab w:val="left" w:pos="1196"/>
        </w:tabs>
        <w:spacing w:after="180" w:line="293" w:lineRule="exact"/>
        <w:ind w:left="20" w:right="20" w:firstLine="340"/>
        <w:jc w:val="both"/>
      </w:pPr>
      <w:r>
        <w:t xml:space="preserve">Разметка на путях, ведущих к выходу, </w:t>
      </w:r>
      <w:r>
        <w:t>расположенному слева, должна быть светлого цвета с темными знаками или символами на светлом фоне, а на путях, ведущих к выходу справа, - темного цвета со световыми знаками и символами на темном фоне.</w:t>
      </w:r>
    </w:p>
    <w:p w:rsidR="00A21D0C" w:rsidRDefault="00C028AE">
      <w:pPr>
        <w:pStyle w:val="24"/>
        <w:numPr>
          <w:ilvl w:val="0"/>
          <w:numId w:val="17"/>
        </w:numPr>
        <w:shd w:val="clear" w:color="auto" w:fill="auto"/>
        <w:tabs>
          <w:tab w:val="left" w:pos="1114"/>
        </w:tabs>
        <w:spacing w:after="176" w:line="293" w:lineRule="exact"/>
        <w:ind w:left="20" w:right="20" w:firstLine="340"/>
        <w:jc w:val="both"/>
      </w:pPr>
      <w:r>
        <w:t>Контрастность тонов цвета разметки с окружающим фоном должна быть не менее 40%.</w:t>
      </w:r>
    </w:p>
    <w:p w:rsidR="00A21D0C" w:rsidRDefault="00C028AE">
      <w:pPr>
        <w:pStyle w:val="24"/>
        <w:numPr>
          <w:ilvl w:val="0"/>
          <w:numId w:val="17"/>
        </w:numPr>
        <w:shd w:val="clear" w:color="auto" w:fill="auto"/>
        <w:tabs>
          <w:tab w:val="left" w:pos="1095"/>
        </w:tabs>
        <w:spacing w:after="180" w:line="298" w:lineRule="exact"/>
        <w:ind w:left="20" w:right="20" w:firstLine="340"/>
        <w:jc w:val="both"/>
      </w:pPr>
      <w:r>
        <w:t>Полосы разметки должны быть нанесены на высоте не менее 0,9 и не более 1,6 м.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999"/>
        </w:tabs>
        <w:spacing w:after="184" w:line="298" w:lineRule="exact"/>
        <w:ind w:left="20" w:right="20" w:firstLine="340"/>
        <w:jc w:val="both"/>
      </w:pPr>
      <w:r>
        <w:t>Разметку путей движения инвалидов, в том числе инвалидов, перемещающихся в КК, вне зданий выполняю</w:t>
      </w:r>
      <w:r>
        <w:t>т желтого цвета.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937"/>
        </w:tabs>
        <w:spacing w:after="180" w:line="293" w:lineRule="exact"/>
        <w:ind w:left="20" w:right="20" w:firstLine="340"/>
        <w:jc w:val="both"/>
      </w:pPr>
      <w:r>
        <w:t>Линии разметки путей движения инвалидов с нарушением функции зрения выполняют тактильными средствами с дублированием цветом.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1023"/>
        </w:tabs>
        <w:spacing w:after="176" w:line="293" w:lineRule="exact"/>
        <w:ind w:left="20" w:right="20" w:firstLine="340"/>
        <w:jc w:val="both"/>
      </w:pPr>
      <w:r>
        <w:t>Ограждения опасных участков на пути движения инвалидов с нарушением функции зрения располагают в зоне досягаемости</w:t>
      </w:r>
      <w:r>
        <w:t xml:space="preserve"> тактильной трости (приложение Б).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89"/>
        </w:tabs>
        <w:spacing w:after="184" w:line="298" w:lineRule="exact"/>
        <w:ind w:left="20" w:right="20" w:firstLine="340"/>
        <w:jc w:val="both"/>
      </w:pPr>
      <w:r>
        <w:t>Тактильные средства предупреждающей информации и сигнализации размещают не ближе 0,8 м от зоны изменения пути.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884"/>
        </w:tabs>
        <w:spacing w:after="0" w:line="293" w:lineRule="exact"/>
        <w:ind w:left="20" w:right="20" w:firstLine="340"/>
        <w:jc w:val="both"/>
      </w:pPr>
      <w:r>
        <w:t xml:space="preserve">Информационно-предупредительные искусственные плавные наклоны поверхностей пути рекомендуется устраивать </w:t>
      </w:r>
      <w:proofErr w:type="gramStart"/>
      <w:r>
        <w:t>на</w:t>
      </w:r>
      <w:proofErr w:type="gramEnd"/>
      <w:r>
        <w:t>: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240" w:lineRule="exact"/>
        <w:ind w:left="20" w:firstLine="340"/>
        <w:jc w:val="both"/>
      </w:pPr>
      <w:r>
        <w:t xml:space="preserve">пешеходных </w:t>
      </w:r>
      <w:proofErr w:type="gramStart"/>
      <w:r>
        <w:t>путях</w:t>
      </w:r>
      <w:proofErr w:type="gramEnd"/>
      <w:r>
        <w:t xml:space="preserve"> инвалидов перед входами в здания;</w:t>
      </w:r>
    </w:p>
    <w:p w:rsidR="00A21D0C" w:rsidRDefault="00C028AE">
      <w:pPr>
        <w:pStyle w:val="24"/>
        <w:numPr>
          <w:ilvl w:val="0"/>
          <w:numId w:val="13"/>
        </w:numPr>
        <w:shd w:val="clear" w:color="auto" w:fill="auto"/>
        <w:tabs>
          <w:tab w:val="left" w:pos="514"/>
        </w:tabs>
        <w:spacing w:after="196" w:line="240" w:lineRule="exact"/>
        <w:ind w:left="20" w:firstLine="340"/>
        <w:jc w:val="both"/>
      </w:pPr>
      <w:proofErr w:type="gramStart"/>
      <w:r>
        <w:t>пересечении</w:t>
      </w:r>
      <w:proofErr w:type="gramEnd"/>
      <w:r>
        <w:t xml:space="preserve"> пешеходных переходов с проезжей частью.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980"/>
        </w:tabs>
        <w:spacing w:after="180" w:line="293" w:lineRule="exact"/>
        <w:ind w:left="20" w:right="20" w:firstLine="340"/>
        <w:jc w:val="both"/>
      </w:pPr>
      <w:r>
        <w:t>Шумовые индикаторы могут быть использованы в помещениях с хорошей звукоизоляцией для воспроизведения искусственно синтезированных звуков: падающей струи воды, метронома, колокольчиков или ксилофонных пластин, звуковых ударных инструментов.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966"/>
        </w:tabs>
        <w:spacing w:after="180" w:line="293" w:lineRule="exact"/>
        <w:ind w:left="20" w:right="20" w:firstLine="340"/>
        <w:jc w:val="both"/>
      </w:pPr>
      <w:r>
        <w:t xml:space="preserve">Тактильные поверхности покрытий полов помещений, пешеходных дорожек, платформ и т.п. (подгруппа 2.3) должны обеспечивать их быстрое распознавание (рисунок </w:t>
      </w:r>
      <w:r>
        <w:rPr>
          <w:lang w:val="en-US"/>
        </w:rPr>
        <w:t>B</w:t>
      </w:r>
      <w:r w:rsidRPr="00C028AE">
        <w:rPr>
          <w:lang w:val="ru-RU"/>
        </w:rPr>
        <w:t xml:space="preserve">.1), </w:t>
      </w:r>
      <w:r>
        <w:t>а также уборку (очистку). Покрытия полов не должны самопроизвольно сдвигаться, зацепляться и за</w:t>
      </w:r>
      <w:r>
        <w:t>дираться обувью и техническими средствами реабилитации.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293" w:lineRule="exact"/>
        <w:ind w:left="20" w:right="20" w:firstLine="340"/>
        <w:jc w:val="both"/>
      </w:pPr>
      <w:proofErr w:type="gramStart"/>
      <w:r>
        <w:t>Системы предупреждающей и (или) уведомляющей сигнализации в наземных ДИТС должны включать в себя:</w:t>
      </w:r>
      <w:proofErr w:type="gramEnd"/>
      <w:r>
        <w:t xml:space="preserve"> ССУ и (или) ЗСУ, приборы автоматического или ручного управления подачей сигналов с кнопочным приводным</w:t>
      </w:r>
      <w:r>
        <w:t xml:space="preserve"> элементом контактного типа, площадью не менее 16 см</w:t>
      </w:r>
      <w:proofErr w:type="gramStart"/>
      <w:r>
        <w:t>2</w:t>
      </w:r>
      <w:proofErr w:type="gramEnd"/>
      <w:r>
        <w:t>, и другие элементы, необходимые для подачи предупреждающих и (или) уведомляющих световых и (или) звуковых сигналов:</w:t>
      </w:r>
    </w:p>
    <w:p w:rsidR="00A21D0C" w:rsidRDefault="00C028AE">
      <w:pPr>
        <w:pStyle w:val="24"/>
        <w:shd w:val="clear" w:color="auto" w:fill="auto"/>
        <w:tabs>
          <w:tab w:val="left" w:pos="658"/>
        </w:tabs>
        <w:spacing w:after="176" w:line="293" w:lineRule="exact"/>
        <w:ind w:left="20" w:right="20" w:firstLine="340"/>
        <w:jc w:val="both"/>
      </w:pPr>
      <w:r>
        <w:t>а)</w:t>
      </w:r>
      <w:r>
        <w:tab/>
        <w:t>водителю ДИТС или проводнику вагона о выходе пассажира-инвалида в КК или инвалида п</w:t>
      </w:r>
      <w:r>
        <w:t>о зрению на следующей остановке и о необходимости оказания помощи инвалиду при посадке (высадке) его в салон (из салона) ДИТС;</w:t>
      </w:r>
    </w:p>
    <w:p w:rsidR="00A21D0C" w:rsidRDefault="00C028AE">
      <w:pPr>
        <w:pStyle w:val="24"/>
        <w:shd w:val="clear" w:color="auto" w:fill="auto"/>
        <w:tabs>
          <w:tab w:val="left" w:pos="783"/>
        </w:tabs>
        <w:spacing w:after="184" w:line="298" w:lineRule="exact"/>
        <w:ind w:left="20" w:right="20" w:firstLine="340"/>
        <w:jc w:val="both"/>
      </w:pPr>
      <w:r>
        <w:t>б)</w:t>
      </w:r>
      <w:r>
        <w:tab/>
        <w:t>водителю ДИТС о положении дверей ДИТС и вспомогательного посадочного устройства (при его наличии в ДИТС);</w:t>
      </w:r>
    </w:p>
    <w:p w:rsidR="00A21D0C" w:rsidRDefault="00C028AE">
      <w:pPr>
        <w:pStyle w:val="24"/>
        <w:shd w:val="clear" w:color="auto" w:fill="auto"/>
        <w:tabs>
          <w:tab w:val="left" w:pos="638"/>
        </w:tabs>
        <w:spacing w:after="0" w:line="293" w:lineRule="exact"/>
        <w:ind w:left="20" w:firstLine="340"/>
        <w:jc w:val="both"/>
      </w:pPr>
      <w:r>
        <w:t>в)</w:t>
      </w:r>
      <w:r>
        <w:tab/>
        <w:t>пассажиру-инвалид</w:t>
      </w:r>
      <w:r>
        <w:t>у об открытии и закрытии дверей ДИТС и др.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firstLine="340"/>
        <w:jc w:val="both"/>
      </w:pPr>
      <w:r>
        <w:t xml:space="preserve">Примечание - Требования перечислений б) и в) не распространяются </w:t>
      </w:r>
      <w:proofErr w:type="gramStart"/>
      <w:r>
        <w:t>на</w:t>
      </w:r>
      <w:proofErr w:type="gramEnd"/>
    </w:p>
    <w:p w:rsidR="00A21D0C" w:rsidRDefault="00C028AE">
      <w:pPr>
        <w:pStyle w:val="24"/>
        <w:shd w:val="clear" w:color="auto" w:fill="auto"/>
        <w:spacing w:after="180" w:line="293" w:lineRule="exact"/>
        <w:ind w:left="20" w:firstLine="0"/>
      </w:pPr>
      <w:r>
        <w:t>рельсовые ДИТС.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903"/>
        </w:tabs>
        <w:spacing w:after="0" w:line="293" w:lineRule="exact"/>
        <w:ind w:left="20" w:right="20" w:firstLine="340"/>
        <w:jc w:val="both"/>
      </w:pPr>
      <w:proofErr w:type="gramStart"/>
      <w:r>
        <w:t>Приборы ручного управления подачей сигналов водителю (машинисту) ДИТС из салона ДИТС о выходе пассажира-инвалида на следующей остановке и о необходимости оказания помощи инвалиду в КК при высадке из салона ДИТС должны быть смонтированы на вертикальных пору</w:t>
      </w:r>
      <w:r>
        <w:t>чнях в салоне ДИТС на пути следования инвалида от зоны безопасного размещения до двери на высоте 1200 мм от пола ДИТС, а также в зоне</w:t>
      </w:r>
      <w:proofErr w:type="gramEnd"/>
      <w:r>
        <w:t xml:space="preserve"> безопасного размещения инвалидов на высоте от 700 до 1200 мм от пола ДИТС.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proofErr w:type="gramStart"/>
      <w:r>
        <w:t>Приборы ручного управления (кнопочные переключа</w:t>
      </w:r>
      <w:r>
        <w:t>тели контактного типа) для подачи сигнала водителю (машинисту или проводнику) о необходимости оказания помощи инвалиду в КК при посадке в ДИТС должны быть смонтированы на наружной стороне корпуса ДИТС со ступенчатым входом в непосредственной близости от вх</w:t>
      </w:r>
      <w:r>
        <w:t>одных дверей, доступных для инвалидов, и на высоте не менее 700 и не более 1200 мм от поверхности дорожного полотна</w:t>
      </w:r>
      <w:proofErr w:type="gramEnd"/>
      <w:r>
        <w:t xml:space="preserve"> или поверхности низкой стационарной платформы.</w:t>
      </w:r>
    </w:p>
    <w:p w:rsidR="00A21D0C" w:rsidRDefault="00C028AE">
      <w:pPr>
        <w:pStyle w:val="24"/>
        <w:numPr>
          <w:ilvl w:val="0"/>
          <w:numId w:val="14"/>
        </w:numPr>
        <w:shd w:val="clear" w:color="auto" w:fill="auto"/>
        <w:tabs>
          <w:tab w:val="left" w:pos="1004"/>
        </w:tabs>
        <w:spacing w:after="286" w:line="293" w:lineRule="exact"/>
        <w:ind w:left="20" w:right="20" w:firstLine="340"/>
        <w:jc w:val="both"/>
      </w:pPr>
      <w:r>
        <w:t>Система предупреждающей сигнализации ДИТС со ступенчатым входом должна включать в себя средст</w:t>
      </w:r>
      <w:r>
        <w:t>ва цветографической сигнализации, в том числе цветовые контрастные полосы, расположенные по всей ширине ступенек, порогов ДИТС или краев рамп и платформ подъемников, предназначенных для посадки пассажиров-инвалидов в КК в салон ДИТС.</w:t>
      </w:r>
    </w:p>
    <w:p w:rsidR="00A21D0C" w:rsidRDefault="00C028AE">
      <w:pPr>
        <w:pStyle w:val="11"/>
        <w:keepNext/>
        <w:keepLines/>
        <w:shd w:val="clear" w:color="auto" w:fill="auto"/>
        <w:spacing w:before="0" w:after="795" w:line="461" w:lineRule="exact"/>
        <w:ind w:left="20" w:right="1000"/>
      </w:pPr>
      <w:bookmarkStart w:id="6" w:name="bookmark6"/>
      <w:r>
        <w:t>8 Требования к система</w:t>
      </w:r>
      <w:r>
        <w:t>м и техническим средствам связи</w:t>
      </w:r>
      <w:bookmarkEnd w:id="6"/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1057"/>
        </w:tabs>
        <w:spacing w:after="180" w:line="293" w:lineRule="exact"/>
        <w:ind w:left="20" w:right="20" w:firstLine="340"/>
        <w:jc w:val="both"/>
      </w:pPr>
      <w:r>
        <w:t>Если в зданиях предусмотрены системы односторонней громкоговорящей связи (например, в зонах массовых посещений: концертных залах, лекционных аудиториях, залах кинотеатров и театров, спортивных аренах, залах заседаний), то эт</w:t>
      </w:r>
      <w:r>
        <w:t>и системы должны быть доступны для инвалидов.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874"/>
        </w:tabs>
        <w:spacing w:after="0" w:line="293" w:lineRule="exact"/>
        <w:ind w:left="20" w:right="20" w:firstLine="340"/>
        <w:jc w:val="both"/>
      </w:pPr>
      <w:r>
        <w:t xml:space="preserve">В помещениях (зонах) обслуживания при наличии перед местом операциониста, обслуживающего посетителей, сплошных разделяющих конструкций следует предусматривать как минимум одно место, оснащенное средствами двусторонней громкоговорящей связи, обеспечивающей </w:t>
      </w:r>
      <w:r>
        <w:t>звуковой контакт персонала (операциониста) с посетителями, в том числе посетителями-инвалидами с нарушением функции слуха.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817"/>
        </w:tabs>
        <w:spacing w:after="0" w:line="293" w:lineRule="exact"/>
        <w:ind w:left="20" w:right="20" w:firstLine="380"/>
        <w:jc w:val="both"/>
      </w:pPr>
      <w:r>
        <w:t>При размещении акустических устройств на участках, в помещениях зданий, элементах коммуникационного пространства следует исключать во</w:t>
      </w:r>
      <w:r>
        <w:t>зможность перекрытия воспроизводимой ими информации и создания звуковых помех.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 необходимости ограничения зон действия акустических устройств последние могут быть помещены в ниши или за экраны, препятствующие распространению воспроизводимых звуков в неж</w:t>
      </w:r>
      <w:r>
        <w:t>елательном направлении.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754"/>
        </w:tabs>
        <w:spacing w:after="0" w:line="293" w:lineRule="exact"/>
        <w:ind w:left="20" w:right="20" w:firstLine="380"/>
        <w:jc w:val="both"/>
      </w:pPr>
      <w:r>
        <w:t>Вспомогательными аудиосистемами (ВАУС) могут быть оснащены зоны массовых посещений, вмещающие более 50 человек и имеющие фиксированные сидячие места, предназначенные для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Помимо ВАУС может быть предусмотрено адекватное чис</w:t>
      </w:r>
      <w:r>
        <w:t>ло выходных устрой</w:t>
      </w:r>
      <w:proofErr w:type="gramStart"/>
      <w:r>
        <w:t>ств дл</w:t>
      </w:r>
      <w:proofErr w:type="gramEnd"/>
      <w:r>
        <w:t>я подключения к общей аудиосистеме переносных ВАУС.</w:t>
      </w:r>
    </w:p>
    <w:p w:rsidR="00A21D0C" w:rsidRDefault="00C028AE">
      <w:pPr>
        <w:pStyle w:val="24"/>
        <w:shd w:val="clear" w:color="auto" w:fill="auto"/>
        <w:spacing w:after="0" w:line="298" w:lineRule="exact"/>
        <w:ind w:left="20" w:right="20" w:firstLine="380"/>
        <w:jc w:val="both"/>
      </w:pPr>
      <w:r>
        <w:t xml:space="preserve">Минимальное число абонентов, которых может обслуживать </w:t>
      </w:r>
      <w:proofErr w:type="gramStart"/>
      <w:r>
        <w:t>данная</w:t>
      </w:r>
      <w:proofErr w:type="gramEnd"/>
      <w:r>
        <w:t xml:space="preserve"> ВАУС, должно составлять 4% общего числа сидячих мест в зоне массовых посещений, но в любом случае не менее двух процессов.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 этом фиксированные сидячие места, оснащенные ВАУС, должны быть разм</w:t>
      </w:r>
      <w:r>
        <w:t>ещены в пределах 15-метровой зоны беспрепятственной видимости от сцены или спортивной площадки.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 xml:space="preserve">Примечание - ВАУС предназначены для подсоединения к стандартным аудиосистемам с целью </w:t>
      </w:r>
      <w:proofErr w:type="gramStart"/>
      <w:r>
        <w:t>обеспечить</w:t>
      </w:r>
      <w:proofErr w:type="gramEnd"/>
      <w:r>
        <w:t xml:space="preserve"> звуковую информацию, которую слушатель принимает посредством сп</w:t>
      </w:r>
      <w:r>
        <w:t>ециального приемного устройства или его собственного слухового аппарата и которая защищена от постороннего шума.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293" w:lineRule="exact"/>
        <w:ind w:left="20" w:right="20" w:firstLine="380"/>
        <w:jc w:val="both"/>
      </w:pPr>
      <w:r>
        <w:t>В качестве типовых ВАУС, предназначенных для различного применения, могут быть использованы системы с магнитными индукционными контурами и сист</w:t>
      </w:r>
      <w:r>
        <w:t>емы, работающие в диапазоне радиочастот и инфракрасных частот.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Примечание -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обстановки, характера прогр</w:t>
      </w:r>
      <w:r>
        <w:t>амм и контингента слушателей.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783"/>
        </w:tabs>
        <w:spacing w:after="180" w:line="293" w:lineRule="exact"/>
        <w:ind w:left="20" w:right="20" w:firstLine="380"/>
        <w:jc w:val="both"/>
      </w:pPr>
      <w:r>
        <w:t>В зрительных залах (театров, цирков и т.п.) следует предусматривать не менее трех зрительских мест, связанных с ВАУС, работающей на основе индукционного контура приема частотно-модулированного сигнала или на основе инфракрасно</w:t>
      </w:r>
      <w:r>
        <w:t xml:space="preserve">го излучения, для подключения личных слуховых аппаратов по </w:t>
      </w:r>
      <w:r>
        <w:rPr>
          <w:rStyle w:val="17"/>
        </w:rPr>
        <w:t xml:space="preserve">ГОСТ </w:t>
      </w:r>
      <w:proofErr w:type="gramStart"/>
      <w:r>
        <w:rPr>
          <w:rStyle w:val="17"/>
        </w:rPr>
        <w:t>Р</w:t>
      </w:r>
      <w:proofErr w:type="gramEnd"/>
      <w:r>
        <w:rPr>
          <w:rStyle w:val="17"/>
        </w:rPr>
        <w:t xml:space="preserve"> 51024</w:t>
      </w:r>
      <w:r>
        <w:t>, используемых инвалидами с нарушением функции слуха.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740"/>
        </w:tabs>
        <w:spacing w:after="180" w:line="293" w:lineRule="exact"/>
        <w:ind w:left="20" w:right="20" w:firstLine="380"/>
        <w:jc w:val="both"/>
      </w:pPr>
      <w:r>
        <w:t>Устройства связи (подгруппа 3.2) для инвалидов с нарушением функции зрения должны иметь цветовые и тактильные средства опознавания, а для лиц с нарушением функции слуха - регулируемое звукоусиление.</w:t>
      </w:r>
    </w:p>
    <w:p w:rsidR="00A21D0C" w:rsidRDefault="00C028AE">
      <w:pPr>
        <w:pStyle w:val="24"/>
        <w:numPr>
          <w:ilvl w:val="0"/>
          <w:numId w:val="18"/>
        </w:numPr>
        <w:shd w:val="clear" w:color="auto" w:fill="auto"/>
        <w:tabs>
          <w:tab w:val="left" w:pos="889"/>
        </w:tabs>
        <w:spacing w:after="0" w:line="293" w:lineRule="exact"/>
        <w:ind w:left="20" w:right="20" w:firstLine="380"/>
        <w:jc w:val="both"/>
      </w:pPr>
      <w:r>
        <w:t xml:space="preserve">Доступные для инвалидов средства телефонной связи общего </w:t>
      </w:r>
      <w:r>
        <w:t xml:space="preserve">применения, предназначенные для оснащения общественных зданий и прилегающей к ним территории, должны соответствовать требованиям </w:t>
      </w:r>
      <w:r>
        <w:rPr>
          <w:rStyle w:val="17"/>
        </w:rPr>
        <w:t xml:space="preserve">ГОСТ </w:t>
      </w:r>
      <w:proofErr w:type="gramStart"/>
      <w:r>
        <w:rPr>
          <w:rStyle w:val="17"/>
        </w:rPr>
        <w:t>Р</w:t>
      </w:r>
      <w:proofErr w:type="gramEnd"/>
      <w:r>
        <w:rPr>
          <w:rStyle w:val="17"/>
        </w:rPr>
        <w:t xml:space="preserve"> 51646</w:t>
      </w:r>
      <w:r>
        <w:rPr>
          <w:rStyle w:val="18"/>
        </w:rPr>
        <w:t>.</w:t>
      </w:r>
    </w:p>
    <w:p w:rsidR="00A21D0C" w:rsidRDefault="00C028AE">
      <w:pPr>
        <w:pStyle w:val="24"/>
        <w:shd w:val="clear" w:color="auto" w:fill="auto"/>
        <w:spacing w:after="242" w:line="293" w:lineRule="exact"/>
        <w:ind w:right="20" w:firstLine="320"/>
        <w:jc w:val="both"/>
      </w:pPr>
      <w:r>
        <w:t>8.9 В доступных для инвалидов зданиях, оборудованных средствами телефонной связи общего применения, в том числе т</w:t>
      </w:r>
      <w:r>
        <w:t xml:space="preserve">аксофонами, телефонными аппаратами внутренней связи или средствами телефонной связи других типов, должны быть предусмотрены аналогичные типы средств телефонной связи (ТА), доступных для инвалидов, с учетом требований </w:t>
      </w:r>
      <w:r>
        <w:rPr>
          <w:rStyle w:val="19"/>
        </w:rPr>
        <w:t xml:space="preserve">ГОСТ </w:t>
      </w:r>
      <w:proofErr w:type="gramStart"/>
      <w:r>
        <w:rPr>
          <w:rStyle w:val="19"/>
        </w:rPr>
        <w:t>Р</w:t>
      </w:r>
      <w:proofErr w:type="gramEnd"/>
      <w:r>
        <w:rPr>
          <w:rStyle w:val="19"/>
        </w:rPr>
        <w:t xml:space="preserve"> 51646</w:t>
      </w:r>
      <w:r>
        <w:t>, рекомендаций по их количе</w:t>
      </w:r>
      <w:r>
        <w:t>ственному выбору и способам размещения, изложенных в таблице 2, и в соответствии с нижеследующими требованиями.</w:t>
      </w:r>
    </w:p>
    <w:p w:rsidR="00A21D0C" w:rsidRDefault="00C028AE">
      <w:pPr>
        <w:pStyle w:val="a6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21"/>
        <w:gridCol w:w="5006"/>
      </w:tblGrid>
      <w:tr w:rsidR="00A21D0C">
        <w:tblPrEx>
          <w:tblCellMar>
            <w:top w:w="0" w:type="dxa"/>
            <w:bottom w:w="0" w:type="dxa"/>
          </w:tblCellMar>
        </w:tblPrEx>
        <w:trPr>
          <w:trHeight w:val="15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t xml:space="preserve">Число ТА каждого типа, </w:t>
            </w:r>
            <w:proofErr w:type="gramStart"/>
            <w:r>
              <w:t>предусмотренных</w:t>
            </w:r>
            <w:proofErr w:type="gramEnd"/>
            <w:r>
              <w:t xml:space="preserve"> на каждом этаже здания или сооружения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proofErr w:type="gramStart"/>
            <w:r>
              <w:t>Необходимое число ТА, отвечающих требованиям доступности для инвалидов*</w:t>
            </w:r>
            <w:proofErr w:type="gramEnd"/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Один или более </w:t>
            </w:r>
            <w:proofErr w:type="gramStart"/>
            <w:r>
              <w:t>отдельных</w:t>
            </w:r>
            <w:proofErr w:type="gramEnd"/>
            <w:r>
              <w:t xml:space="preserve"> 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Один ТА на каждый этаж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Одна группа ТА**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Один ТА на каждый этаж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393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Две или более группы 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660" w:line="240" w:lineRule="auto"/>
              <w:ind w:firstLine="0"/>
              <w:jc w:val="both"/>
            </w:pPr>
            <w:r>
              <w:t>Один ТА на каждую группу.</w:t>
            </w:r>
          </w:p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before="660" w:after="0" w:line="293" w:lineRule="exact"/>
              <w:ind w:firstLine="0"/>
              <w:jc w:val="both"/>
            </w:pPr>
            <w:proofErr w:type="gramStart"/>
            <w:r>
              <w:t>Доступный</w:t>
            </w:r>
            <w:proofErr w:type="gramEnd"/>
            <w:r>
              <w:t xml:space="preserve"> ТА может быть установлен рядом с группой (либо на заметном расстоянии от группы, либо в специально обозначенном месте). При этом установка как минимум одного общественного ТА на каждом этаже должна обеспечивать доступность при фронтальном подходе</w:t>
            </w:r>
            <w:r>
              <w:t xml:space="preserve"> к нему***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340"/>
              <w:jc w:val="both"/>
            </w:pPr>
            <w:proofErr w:type="gramStart"/>
            <w:r>
              <w:t>* Дополнительный доступный ТА общего применения может быть установлен на любой высоте в зоне досягаемости инвалида в КК.</w:t>
            </w:r>
            <w:proofErr w:type="gramEnd"/>
            <w:r>
              <w:t xml:space="preserve"> При этом может быть обеспечен как фронтальный, так и боковой подступ к нему инвалида.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8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340"/>
              <w:jc w:val="both"/>
            </w:pPr>
            <w:r>
              <w:t>** Группой ТА считают два или более ТА, размещенных рядом друг с другом.</w:t>
            </w:r>
          </w:p>
        </w:tc>
      </w:tr>
      <w:tr w:rsidR="00A21D0C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8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0C" w:rsidRDefault="00C028AE">
            <w:pPr>
              <w:pStyle w:val="24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340"/>
              <w:jc w:val="both"/>
            </w:pPr>
            <w:r>
              <w:t>*** 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подступ к этому ТА.</w:t>
            </w:r>
          </w:p>
        </w:tc>
      </w:tr>
    </w:tbl>
    <w:p w:rsidR="00A21D0C" w:rsidRDefault="00A21D0C">
      <w:pPr>
        <w:rPr>
          <w:sz w:val="2"/>
          <w:szCs w:val="2"/>
        </w:rPr>
      </w:pP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206"/>
        </w:tabs>
        <w:spacing w:after="0" w:line="293" w:lineRule="exact"/>
        <w:ind w:left="20" w:right="20" w:firstLine="380"/>
        <w:jc w:val="both"/>
      </w:pPr>
      <w:r>
        <w:t>Все доступные для инвалидов ТА общего применения, предусмотренные в зданиях или сооружениях, должны быть оснащены регуляторами громкости.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proofErr w:type="gramStart"/>
      <w:r>
        <w:t>Кроме того, 25% всех ТА общего применения, предусмотренных в здании или сооружении, но в любом случае не менее одного, должны быть ТА с встроенными усилителями приема (приема и передачи), а также должны быть оснащены регуляторами громкости и рассредоточены</w:t>
      </w:r>
      <w:r>
        <w:t xml:space="preserve"> среди всех типов средств телефонной связи общего применения, в том числе ТА внутренней связи, по всему зданию или сооружению.</w:t>
      </w:r>
      <w:proofErr w:type="gramEnd"/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062"/>
        </w:tabs>
        <w:spacing w:after="180" w:line="293" w:lineRule="exact"/>
        <w:ind w:left="20" w:right="20" w:firstLine="380"/>
        <w:jc w:val="both"/>
      </w:pPr>
      <w:r>
        <w:t>Если в здании или сооружении и на прилегающей к нему территории предусмотрены четыре и более таксофона общего применения (в том ч</w:t>
      </w:r>
      <w:r>
        <w:t xml:space="preserve">исле как внутри, так и снаружи здания или сооружения) и как минимум один таксофон общего применения внутри здания, </w:t>
      </w:r>
      <w:proofErr w:type="gramStart"/>
      <w:r>
        <w:t>то</w:t>
      </w:r>
      <w:proofErr w:type="gramEnd"/>
      <w:r>
        <w:t xml:space="preserve"> как минимум один таксофон внутри здания или сооружения должен быть текстовым ТА.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after="180" w:line="293" w:lineRule="exact"/>
        <w:ind w:left="20" w:right="20" w:firstLine="380"/>
        <w:jc w:val="both"/>
      </w:pPr>
      <w:r>
        <w:t xml:space="preserve">Если внутри зданий или сооружений, предназначенных для проведения культурно-массовых мероприятий, в том числе на стадионах и спортивных аренах, в общественных центрах, в укрытых местах развлечений и отдыха, установлены таксофоны общего применения, </w:t>
      </w:r>
      <w:proofErr w:type="gramStart"/>
      <w:r>
        <w:t>то</w:t>
      </w:r>
      <w:proofErr w:type="gramEnd"/>
      <w:r>
        <w:t xml:space="preserve"> как м</w:t>
      </w:r>
      <w:r>
        <w:t>инимум один из них должен быть текстовым ТА.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293" w:lineRule="exact"/>
        <w:ind w:left="20" w:right="20" w:firstLine="380"/>
        <w:jc w:val="both"/>
      </w:pPr>
      <w:r>
        <w:t xml:space="preserve">Если в зоне безопасности вокзалов предусмотрены таксофоны общего применения, </w:t>
      </w:r>
      <w:proofErr w:type="gramStart"/>
      <w:r>
        <w:t>то</w:t>
      </w:r>
      <w:proofErr w:type="gramEnd"/>
      <w:r>
        <w:t xml:space="preserve"> как минимум один из них, расположенный внутри здания вокзала, должен быть текстовым.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 xml:space="preserve">Кроме того, если </w:t>
      </w:r>
      <w:proofErr w:type="gramStart"/>
      <w:r>
        <w:t>четыре и более таксофонов</w:t>
      </w:r>
      <w:proofErr w:type="gramEnd"/>
      <w:r>
        <w:t xml:space="preserve"> общ</w:t>
      </w:r>
      <w:r>
        <w:t>его применения расположены в любом из следующих мест:</w:t>
      </w:r>
    </w:p>
    <w:p w:rsidR="00A21D0C" w:rsidRDefault="00C028AE">
      <w:pPr>
        <w:pStyle w:val="24"/>
        <w:numPr>
          <w:ilvl w:val="0"/>
          <w:numId w:val="20"/>
        </w:numPr>
        <w:shd w:val="clear" w:color="auto" w:fill="auto"/>
        <w:tabs>
          <w:tab w:val="left" w:pos="544"/>
        </w:tabs>
        <w:spacing w:after="0" w:line="293" w:lineRule="exact"/>
        <w:ind w:left="20" w:firstLine="380"/>
        <w:jc w:val="both"/>
      </w:pPr>
      <w:r>
        <w:t>за пределами зоны безопасности вокзалов;</w:t>
      </w:r>
    </w:p>
    <w:p w:rsidR="00A21D0C" w:rsidRDefault="00C028AE">
      <w:pPr>
        <w:pStyle w:val="24"/>
        <w:numPr>
          <w:ilvl w:val="0"/>
          <w:numId w:val="20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в главном вестибюле вокзала;</w:t>
      </w:r>
    </w:p>
    <w:p w:rsidR="00A21D0C" w:rsidRDefault="00C028AE">
      <w:pPr>
        <w:pStyle w:val="24"/>
        <w:numPr>
          <w:ilvl w:val="0"/>
          <w:numId w:val="20"/>
        </w:numPr>
        <w:shd w:val="clear" w:color="auto" w:fill="auto"/>
        <w:tabs>
          <w:tab w:val="left" w:pos="554"/>
        </w:tabs>
        <w:spacing w:after="0" w:line="293" w:lineRule="exact"/>
        <w:ind w:left="20" w:firstLine="380"/>
        <w:jc w:val="both"/>
      </w:pPr>
      <w:r>
        <w:t>в зонах получения багажа на вокзалах, -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то как минимум один таксофон, предусмотренный в каждом из этих мест, должен быть текстовым.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951"/>
        </w:tabs>
        <w:spacing w:after="180" w:line="293" w:lineRule="exact"/>
        <w:ind w:left="20" w:right="20" w:firstLine="380"/>
        <w:jc w:val="both"/>
      </w:pPr>
      <w:r>
        <w:t xml:space="preserve">Если группа ТА внутри здания или сооружения состоит из трех и более таксофонов общего применения, </w:t>
      </w:r>
      <w:proofErr w:type="gramStart"/>
      <w:r>
        <w:t>то</w:t>
      </w:r>
      <w:proofErr w:type="gramEnd"/>
      <w:r>
        <w:t xml:space="preserve"> как минимум один таксофон в каждой такой группе должен быть оборудован полкой и штепсельной розеткой (выводом).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052"/>
        </w:tabs>
        <w:spacing w:after="0" w:line="293" w:lineRule="exact"/>
        <w:ind w:left="20" w:right="20" w:firstLine="380"/>
        <w:jc w:val="both"/>
      </w:pPr>
      <w:r>
        <w:t xml:space="preserve">В местах установки доступных для инвалидов </w:t>
      </w:r>
      <w:r>
        <w:t>ТА должно быть предусмотрено свободное пространство, позволяющее обеспечить беспрепятственный фронтальный или боковой подступ инвалидов в КК к этим ТА.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 xml:space="preserve">Опоры, ограждения и фиксируемые сиденья не должны препятствовать доступу </w:t>
      </w:r>
      <w:proofErr w:type="gramStart"/>
      <w:r>
        <w:t>к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инвалидам в КК.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124"/>
        </w:tabs>
        <w:spacing w:after="180" w:line="293" w:lineRule="exact"/>
        <w:ind w:left="20" w:right="20" w:firstLine="380"/>
        <w:jc w:val="both"/>
      </w:pPr>
      <w:r>
        <w:t>Верхние ра</w:t>
      </w:r>
      <w:r>
        <w:t>бочие элементы ТА должны находиться в зонах досягаемости, соответствующих требованиям к зонам досягаемости окружающего пространства для инвалидов в КК (приложение А).</w:t>
      </w:r>
    </w:p>
    <w:p w:rsidR="00A21D0C" w:rsidRDefault="00C028AE">
      <w:pPr>
        <w:pStyle w:val="24"/>
        <w:numPr>
          <w:ilvl w:val="0"/>
          <w:numId w:val="19"/>
        </w:numPr>
        <w:shd w:val="clear" w:color="auto" w:fill="auto"/>
        <w:tabs>
          <w:tab w:val="left" w:pos="1129"/>
        </w:tabs>
        <w:spacing w:after="0" w:line="293" w:lineRule="exact"/>
        <w:ind w:left="20" w:right="20" w:firstLine="380"/>
        <w:jc w:val="both"/>
      </w:pPr>
      <w:r>
        <w:t>ТА следует размещать в соответствии с требованиями к выступающим объектам (приложение Б).</w:t>
      </w:r>
    </w:p>
    <w:p w:rsidR="00A21D0C" w:rsidRDefault="00C028AE">
      <w:pPr>
        <w:pStyle w:val="24"/>
        <w:shd w:val="clear" w:color="auto" w:fill="auto"/>
        <w:spacing w:after="230" w:line="293" w:lineRule="exact"/>
        <w:ind w:left="20" w:right="20" w:firstLine="340"/>
        <w:jc w:val="both"/>
      </w:pPr>
      <w:r>
        <w:t>8.9.9 Телефонные книги, если предусмотрены, должны быть размещены так, чтобы они находились в зоне досягаемости инвалидов в КК (приложение А).</w:t>
      </w:r>
    </w:p>
    <w:p w:rsidR="00A21D0C" w:rsidRDefault="00C028AE">
      <w:pPr>
        <w:pStyle w:val="41"/>
        <w:shd w:val="clear" w:color="auto" w:fill="auto"/>
        <w:spacing w:before="0" w:after="491"/>
        <w:ind w:left="20" w:right="180"/>
      </w:pPr>
      <w:r>
        <w:t>9 Дополнительные требования к техническим средствам связи, информации и сигнализации, размещаемым в системах жизнеобеспечения и в инженерном оборудовании зданий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745"/>
        </w:tabs>
        <w:spacing w:after="0" w:line="293" w:lineRule="exact"/>
        <w:ind w:left="20" w:right="20" w:firstLine="340"/>
        <w:jc w:val="both"/>
      </w:pPr>
      <w:r>
        <w:t>Для облегчения нахождения (распознавания) инвалидами с нарушением функции зрения элементов комм</w:t>
      </w:r>
      <w:r>
        <w:t>уникационного пространства, системы жизнеобеспечения и инженерного оборудования, например кнопочных выключателей, рычагов управления, вентилей и других управляющих и регулирующих устройств, следует предусматривать рельефное, фактурное или цветовое оформлен</w:t>
      </w:r>
      <w:r>
        <w:t>ие рабочей поверхности указанных элементов или поверхности пешеходных дорожек и полов.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40"/>
        <w:jc w:val="both"/>
      </w:pPr>
      <w:r>
        <w:t>Примечание - Не рекомендуется применять рельефные покрытия на путях движения в помещениях, за исключением мозаичных или плиточных полов в вестибюлях, на площадках лифтов</w:t>
      </w:r>
      <w:r>
        <w:t>, лестниц и пандусов.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802"/>
        </w:tabs>
        <w:spacing w:after="180" w:line="293" w:lineRule="exact"/>
        <w:ind w:left="20" w:right="20" w:firstLine="340"/>
        <w:jc w:val="both"/>
      </w:pPr>
      <w:r>
        <w:t>Рычаги управления, кнопки, вентили на устройствах для раздельной подачи холодной и горячей воды должны иметь различную форму и (или) иметь рабочие поверхности, различающиеся рельефом или по цвету (например, синий и красный).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817"/>
        </w:tabs>
        <w:spacing w:after="180" w:line="293" w:lineRule="exact"/>
        <w:ind w:left="20" w:right="20" w:firstLine="340"/>
        <w:jc w:val="both"/>
      </w:pPr>
      <w:r>
        <w:t>Ручки две</w:t>
      </w:r>
      <w:r>
        <w:t>рей, рычагов управления, выключателей, предназначенные для пользователей-инвалидов с нарушением функции зрения, должны иметь форму и фактуру, позволяющие легко различать их на ощупь.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769"/>
        </w:tabs>
        <w:spacing w:after="180" w:line="293" w:lineRule="exact"/>
        <w:ind w:left="20" w:right="20" w:firstLine="340"/>
        <w:jc w:val="both"/>
      </w:pPr>
      <w:r>
        <w:t>Тактильные поверхности элементов инженерного оборудования зданий должны быть безопасны для рук пользователей и технических средств реабилитации, не должны усложнять условия пользования этими элементами для людей, не имеющих нарушений функции зрения.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855"/>
        </w:tabs>
        <w:spacing w:after="180" w:line="293" w:lineRule="exact"/>
        <w:ind w:left="20" w:right="20" w:firstLine="340"/>
        <w:jc w:val="both"/>
      </w:pPr>
      <w:r>
        <w:t>Высота</w:t>
      </w:r>
      <w:r>
        <w:t xml:space="preserve"> рельефных знаков и символов, применяемых на рабочих поверхностях элементов инженерного оборудования (кнопочных выключателей, регулировочных устройств), должна быть не менее 5 мм, а глубина - 0,8 мм. Размеры </w:t>
      </w:r>
      <w:proofErr w:type="gramStart"/>
      <w:r>
        <w:t>поля</w:t>
      </w:r>
      <w:proofErr w:type="gramEnd"/>
      <w:r>
        <w:t xml:space="preserve"> клавши и кнопок должны быть не менее 20х20 </w:t>
      </w:r>
      <w:r>
        <w:t>мм.</w:t>
      </w:r>
    </w:p>
    <w:p w:rsidR="00A21D0C" w:rsidRDefault="00C028AE">
      <w:pPr>
        <w:pStyle w:val="24"/>
        <w:numPr>
          <w:ilvl w:val="0"/>
          <w:numId w:val="21"/>
        </w:numPr>
        <w:shd w:val="clear" w:color="auto" w:fill="auto"/>
        <w:tabs>
          <w:tab w:val="left" w:pos="855"/>
        </w:tabs>
        <w:spacing w:after="180" w:line="293" w:lineRule="exact"/>
        <w:ind w:left="20" w:right="20" w:firstLine="340"/>
        <w:jc w:val="both"/>
      </w:pPr>
      <w:r>
        <w:t>ДИСИС, применяемые для оснащения доступных для инвалидов лифтов в зданиях, должны отвечать следующим дополнительным требованиям: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40"/>
        <w:jc w:val="both"/>
        <w:sectPr w:rsidR="00A21D0C" w:rsidSect="00C028AE">
          <w:type w:val="continuous"/>
          <w:pgSz w:w="11905" w:h="16837"/>
          <w:pgMar w:top="432" w:right="565" w:bottom="851" w:left="691" w:header="0" w:footer="3" w:gutter="0"/>
          <w:cols w:space="720"/>
          <w:noEndnote/>
          <w:docGrid w:linePitch="360"/>
        </w:sectPr>
      </w:pPr>
      <w:r>
        <w:t>9.6.1</w:t>
      </w:r>
      <w:proofErr w:type="gramStart"/>
      <w:r>
        <w:t xml:space="preserve"> В</w:t>
      </w:r>
      <w:proofErr w:type="gramEnd"/>
      <w:r>
        <w:t xml:space="preserve"> качестве средства обозначения этажа на обоих косяках дверных проемов лифтовой шахты могут быт</w:t>
      </w:r>
      <w:r>
        <w:t>ь использованы пластины, закрепленные на косяках дверных проемов лифтовой шахты (рисунок 1а) с нанесенными на них знаками, выполненными рельефным способом и при необходимости шрифтом Брайля.</w:t>
      </w:r>
    </w:p>
    <w:p w:rsidR="00A21D0C" w:rsidRDefault="00C028AE">
      <w:pPr>
        <w:pStyle w:val="a8"/>
        <w:framePr w:wrap="notBeside" w:vAnchor="text" w:hAnchor="text" w:xAlign="center" w:y="1"/>
        <w:shd w:val="clear" w:color="auto" w:fill="auto"/>
        <w:jc w:val="center"/>
      </w:pPr>
      <w:r>
        <w:t>Рисунок 1 - Средства информации и сигнализации в лифтах</w:t>
      </w:r>
    </w:p>
    <w:p w:rsidR="00A21D0C" w:rsidRDefault="00C028A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254.3pt">
            <v:imagedata r:id="rId13" r:href="rId14"/>
          </v:shape>
        </w:pict>
      </w:r>
    </w:p>
    <w:p w:rsidR="00A21D0C" w:rsidRDefault="00A21D0C">
      <w:pPr>
        <w:rPr>
          <w:sz w:val="2"/>
          <w:szCs w:val="2"/>
        </w:rPr>
      </w:pPr>
    </w:p>
    <w:p w:rsidR="00A21D0C" w:rsidRDefault="00C028AE">
      <w:pPr>
        <w:pStyle w:val="24"/>
        <w:shd w:val="clear" w:color="auto" w:fill="auto"/>
        <w:spacing w:before="724" w:after="244" w:line="298" w:lineRule="exact"/>
        <w:ind w:left="20" w:right="860" w:firstLine="0"/>
      </w:pPr>
      <w:r>
        <w:t>1 - кнопки вызова кабины лифта; 2 - световой сигнализатор; 3 - пластина с обозначением соответствующего этажа</w:t>
      </w:r>
    </w:p>
    <w:p w:rsidR="00A21D0C" w:rsidRDefault="00C028AE">
      <w:pPr>
        <w:pStyle w:val="24"/>
        <w:shd w:val="clear" w:color="auto" w:fill="auto"/>
        <w:spacing w:after="282" w:line="293" w:lineRule="exact"/>
        <w:ind w:left="20" w:right="860" w:firstLine="0"/>
      </w:pPr>
      <w:r>
        <w:t>а - размещение средств информации и сигнализации в лифтовом холле; б - высота органов управления лифтом</w:t>
      </w:r>
    </w:p>
    <w:p w:rsidR="00A21D0C" w:rsidRDefault="00C028AE">
      <w:pPr>
        <w:pStyle w:val="24"/>
        <w:shd w:val="clear" w:color="auto" w:fill="auto"/>
        <w:spacing w:after="136" w:line="240" w:lineRule="exact"/>
        <w:ind w:left="20" w:firstLine="0"/>
      </w:pPr>
      <w:r>
        <w:t>Рисунок 1 - Средства информации и сигнализации в лифтах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860" w:firstLine="380"/>
        <w:jc w:val="both"/>
      </w:pPr>
      <w:r>
        <w:t>Осевая линия знаков на этих обозначениях должна находиться на высоте 1500 мм от уровня пола лифт</w:t>
      </w:r>
      <w:r>
        <w:t>ового холла.</w:t>
      </w:r>
    </w:p>
    <w:p w:rsidR="00A21D0C" w:rsidRDefault="00C028AE">
      <w:pPr>
        <w:pStyle w:val="24"/>
        <w:shd w:val="clear" w:color="auto" w:fill="auto"/>
        <w:spacing w:after="244" w:line="298" w:lineRule="exact"/>
        <w:ind w:left="20" w:right="860" w:firstLine="380"/>
        <w:jc w:val="both"/>
      </w:pPr>
      <w:r>
        <w:t>Знаки на этих обозначениях должны иметь высоту 50 мм и должны соответствовать требованиям 6.8.4.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860" w:firstLine="380"/>
        <w:jc w:val="both"/>
        <w:sectPr w:rsidR="00A21D0C" w:rsidSect="00C028AE">
          <w:type w:val="continuous"/>
          <w:pgSz w:w="11905" w:h="16837"/>
          <w:pgMar w:top="734" w:right="565" w:bottom="851" w:left="699" w:header="0" w:footer="3" w:gutter="0"/>
          <w:cols w:space="720"/>
          <w:noEndnote/>
          <w:docGrid w:linePitch="360"/>
        </w:sectPr>
      </w:pPr>
      <w:r>
        <w:t>9.6.2 Световые сигнализаторы на приводных элементах управляющего устройства кабины лифта (кнопках вызова кабины лифта) должн</w:t>
      </w:r>
      <w:r>
        <w:t>ы включаться, когда команда (вызов) зарегистрирована и принята к исполнению.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994"/>
        </w:tabs>
        <w:spacing w:after="0" w:line="293" w:lineRule="exact"/>
        <w:ind w:left="20" w:right="20" w:firstLine="3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один лифтовый холл здания выходят два и более дверных проемов шахт лифтов, на каждой стене лифтового холла рядом с каждым дверным проемом шахты лифта должен быть </w:t>
      </w:r>
      <w:r>
        <w:t>предусмотрен световой или звуковой сигнализатор, оповещающий о том, какая кабина исполняет команду (вызов).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 этом звуковой сигнализатор должен подавать один звуковой сигнал при движении кабины лифта вверх и два раза - при движении кабины лифта вниз.</w:t>
      </w:r>
    </w:p>
    <w:p w:rsidR="00A21D0C" w:rsidRDefault="00C028AE">
      <w:pPr>
        <w:pStyle w:val="24"/>
        <w:shd w:val="clear" w:color="auto" w:fill="auto"/>
        <w:spacing w:after="0" w:line="298" w:lineRule="exact"/>
        <w:ind w:left="20" w:right="20" w:firstLine="380"/>
        <w:jc w:val="both"/>
      </w:pPr>
      <w:r>
        <w:t>Звуковой сигнализатор может быть выполнен как речевой оповещатель, который воспроизводит слово "вверх" или "вниз".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Корпусная часть светового сигнализатора в лифтовом холле должна быть размещена таким образом, чтобы ее геометрическая осевая линия находилась</w:t>
      </w:r>
      <w:r>
        <w:t xml:space="preserve"> над полом лифтового холла на расстоянии не менее 1800 мм (рисунок 1а).</w:t>
      </w:r>
    </w:p>
    <w:p w:rsidR="00A21D0C" w:rsidRDefault="00C028AE">
      <w:pPr>
        <w:pStyle w:val="24"/>
        <w:shd w:val="clear" w:color="auto" w:fill="auto"/>
        <w:spacing w:after="480" w:line="293" w:lineRule="exact"/>
        <w:ind w:left="20" w:right="20" w:firstLine="380"/>
        <w:jc w:val="both"/>
      </w:pPr>
      <w:r>
        <w:t>Любой габаритный размер световых элементов сигнализатора должен быть не менее 60 мм.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Световые сигналы сигнализатора должны быть доступны для восприятия инвалидом из любого места лифтов</w:t>
      </w:r>
      <w:r>
        <w:t>ого холла.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Примечание - Световые сигнализаторы, отвечающие вышеприведенным требованиям, могут быть установлены и внутри кабины лифта так, чтобы излучаемые ими сигналы были видны из лифтового холла вблизи кнопки вызова кабины лифта.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1124"/>
        </w:tabs>
        <w:spacing w:after="0" w:line="293" w:lineRule="exact"/>
        <w:ind w:left="20" w:right="20" w:firstLine="380"/>
        <w:jc w:val="both"/>
      </w:pPr>
      <w:r>
        <w:t xml:space="preserve">Продолжительность оповещения от момента оповещения, что требование вызова кабины на этаж исполнено, до момента оповещения о начале закрытия дверей кабины, должна быть не менее 5 </w:t>
      </w:r>
      <w:proofErr w:type="gramStart"/>
      <w:r>
        <w:t>с</w:t>
      </w:r>
      <w:proofErr w:type="gramEnd"/>
      <w:r>
        <w:t>.</w:t>
      </w:r>
    </w:p>
    <w:p w:rsidR="00A21D0C" w:rsidRDefault="00C028AE">
      <w:pPr>
        <w:pStyle w:val="24"/>
        <w:shd w:val="clear" w:color="auto" w:fill="auto"/>
        <w:spacing w:after="414" w:line="307" w:lineRule="exact"/>
        <w:ind w:left="20" w:right="20" w:firstLine="380"/>
        <w:jc w:val="both"/>
      </w:pPr>
      <w:r>
        <w:t>Примечание - Минимально допустимый промежуток времени от момента оповещения</w:t>
      </w:r>
      <w:r>
        <w:t>, что требование вызова кабины на этаж исполнено, до момента оповещения о начале закрытия дверей кабины</w:t>
      </w:r>
      <w:proofErr w:type="gramStart"/>
      <w:r>
        <w:t xml:space="preserve"> Т</w:t>
      </w:r>
      <w:proofErr w:type="gramEnd"/>
      <w:r>
        <w:t>, с, может быть рассчитан по формуле</w:t>
      </w:r>
    </w:p>
    <w:p w:rsidR="00A21D0C" w:rsidRDefault="00C028AE">
      <w:pPr>
        <w:pStyle w:val="51"/>
        <w:shd w:val="clear" w:color="auto" w:fill="auto"/>
        <w:spacing w:before="0" w:after="260" w:line="240" w:lineRule="exact"/>
        <w:ind w:left="20"/>
      </w:pPr>
      <w:bookmarkStart w:id="7" w:name="bookmark7"/>
      <w:r>
        <w:t xml:space="preserve">7 = </w:t>
      </w:r>
      <w:r>
        <w:rPr>
          <w:lang w:val="en-US"/>
        </w:rPr>
        <w:t>S</w:t>
      </w:r>
      <w:r w:rsidRPr="00C028AE">
        <w:rPr>
          <w:lang w:val="ru-RU"/>
        </w:rPr>
        <w:t>/</w:t>
      </w:r>
      <w:r>
        <w:rPr>
          <w:lang w:val="en-US"/>
        </w:rPr>
        <w:t>V</w:t>
      </w:r>
      <w:r>
        <w:t>,</w:t>
      </w:r>
      <w:bookmarkEnd w:id="7"/>
    </w:p>
    <w:p w:rsidR="00A21D0C" w:rsidRDefault="00C028AE">
      <w:pPr>
        <w:pStyle w:val="24"/>
        <w:shd w:val="clear" w:color="auto" w:fill="auto"/>
        <w:spacing w:after="102" w:line="293" w:lineRule="exact"/>
        <w:ind w:left="20" w:right="20" w:firstLine="0"/>
        <w:jc w:val="both"/>
      </w:pPr>
      <w:r>
        <w:t xml:space="preserve">где </w:t>
      </w:r>
      <w:r>
        <w:rPr>
          <w:lang w:val="en-US"/>
        </w:rPr>
        <w:t>S</w:t>
      </w:r>
      <w:r w:rsidRPr="00C028AE">
        <w:rPr>
          <w:lang w:val="ru-RU"/>
        </w:rPr>
        <w:t xml:space="preserve"> </w:t>
      </w:r>
      <w:r>
        <w:t>- расстояние от точки в вестибюле или лифтовом холле, расположенной на расстоянии 1500 мм перед самой дальней кнопкой вызова кабины лифта, управляющей этой кабиной, до центральной (осевой) линии ее дверного косяка, мм (рисунок 1а);</w:t>
      </w:r>
    </w:p>
    <w:p w:rsidR="00A21D0C" w:rsidRDefault="00C028AE">
      <w:pPr>
        <w:pStyle w:val="24"/>
        <w:shd w:val="clear" w:color="auto" w:fill="auto"/>
        <w:spacing w:after="0" w:line="240" w:lineRule="exact"/>
        <w:ind w:left="620" w:firstLine="0"/>
      </w:pPr>
      <w:r>
        <w:rPr>
          <w:rStyle w:val="a9"/>
        </w:rPr>
        <w:t>V</w:t>
      </w:r>
      <w:r>
        <w:t xml:space="preserve"> - скорость перемещения</w:t>
      </w:r>
      <w:r>
        <w:t xml:space="preserve"> пассажира-инвалида, мм/</w:t>
      </w:r>
      <w:proofErr w:type="gramStart"/>
      <w:r>
        <w:t>с</w:t>
      </w:r>
      <w:proofErr w:type="gramEnd"/>
      <w:r>
        <w:t>.</w:t>
      </w:r>
    </w:p>
    <w:p w:rsidR="00A21D0C" w:rsidRDefault="00C028AE">
      <w:pPr>
        <w:pStyle w:val="24"/>
        <w:shd w:val="clear" w:color="auto" w:fill="auto"/>
        <w:spacing w:after="0" w:line="302" w:lineRule="exact"/>
        <w:ind w:left="20" w:right="20" w:firstLine="380"/>
        <w:jc w:val="both"/>
      </w:pPr>
      <w:r>
        <w:t xml:space="preserve">Для кабин со световым сигнализатором внутри кабин промежуток времени Г, </w:t>
      </w:r>
      <w:proofErr w:type="gramStart"/>
      <w:r>
        <w:t>с</w:t>
      </w:r>
      <w:proofErr w:type="gramEnd"/>
      <w:r>
        <w:t xml:space="preserve">, исчисляют </w:t>
      </w:r>
      <w:proofErr w:type="gramStart"/>
      <w:r>
        <w:t>от</w:t>
      </w:r>
      <w:proofErr w:type="gramEnd"/>
      <w:r>
        <w:t xml:space="preserve"> момента, когда сигнал этого сигнализатора становится видимым из холла вблизи кнопки вызова, до момента, когда будет подан звуковой сигнал.</w:t>
      </w:r>
    </w:p>
    <w:p w:rsidR="00A21D0C" w:rsidRDefault="00C028AE">
      <w:pPr>
        <w:pStyle w:val="24"/>
        <w:shd w:val="clear" w:color="auto" w:fill="auto"/>
        <w:spacing w:after="484" w:line="298" w:lineRule="exact"/>
        <w:ind w:left="20" w:right="20" w:firstLine="380"/>
        <w:jc w:val="both"/>
      </w:pPr>
      <w:r>
        <w:t>Пе</w:t>
      </w:r>
      <w:r>
        <w:t>риод подачи сигналов оповещения должен быть строго синхронизирован с периодом открытия и закрытия дверей кабины и шахты лифта.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966"/>
        </w:tabs>
        <w:spacing w:after="0" w:line="293" w:lineRule="exact"/>
        <w:ind w:left="20" w:right="20" w:firstLine="380"/>
        <w:jc w:val="both"/>
      </w:pPr>
      <w:r>
        <w:t xml:space="preserve">Все кнопочные выключатели на панелях управления лифтами должны быть снабжены средствами отображения информации об их назначении, </w:t>
      </w:r>
      <w:r>
        <w:t>доступными для инвалидов.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1014"/>
        </w:tabs>
        <w:spacing w:after="176" w:line="293" w:lineRule="exact"/>
        <w:ind w:left="20" w:right="20" w:firstLine="360"/>
        <w:jc w:val="both"/>
      </w:pPr>
      <w:r>
        <w:t>Все рельефные обозначения кнопочных выключателей на панелях управления лифтами должны быть расположены слева и в непосредственной близости от кнопок, к которым они относятся, и могут быть выполнены на постоянно закрепленных пластинах.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990"/>
        </w:tabs>
        <w:spacing w:after="184" w:line="298" w:lineRule="exact"/>
        <w:ind w:left="20" w:right="20" w:firstLine="360"/>
        <w:jc w:val="both"/>
      </w:pPr>
      <w:r>
        <w:t>Кнопка вызова лифта н</w:t>
      </w:r>
      <w:r>
        <w:t>а нижний этаж на панели управления лифтом должна быть снабжена рельефным символом "*", расположенным слева от обозначения этого этажа.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293" w:lineRule="exact"/>
        <w:ind w:left="20" w:right="20" w:firstLine="360"/>
        <w:jc w:val="both"/>
      </w:pPr>
      <w:r>
        <w:t>Кнопки вызова кабины на этажи (этажные кнопки), а также управления движением кабин (на панели управления лифтом) должны б</w:t>
      </w:r>
      <w:r>
        <w:t>ыть снабжены световыми индикаторами, оповещающими о том, что команда (</w:t>
      </w:r>
      <w:proofErr w:type="gramStart"/>
      <w:r>
        <w:t xml:space="preserve">вызов) </w:t>
      </w:r>
      <w:proofErr w:type="gramEnd"/>
      <w:r>
        <w:t>кабины лифта зарегистрирована и принята к исполнению.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60"/>
        <w:jc w:val="both"/>
      </w:pPr>
      <w:r>
        <w:t>Световые индикаторы должны подавать световой сигнал, пока команда (вызов) приводится в исполнение, и должны выключаться после</w:t>
      </w:r>
      <w:r>
        <w:t xml:space="preserve"> выполнения команды (вызова).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942"/>
        </w:tabs>
        <w:spacing w:after="180" w:line="293" w:lineRule="exact"/>
        <w:ind w:left="20" w:right="20" w:firstLine="360"/>
        <w:jc w:val="both"/>
      </w:pPr>
      <w:r>
        <w:t xml:space="preserve">Органы подачи аварийного сигнала для лифтов, предназначенных для перевозки инвалидов в КК, должны быть расположены в зоне досягаемости инвалидов в КК на боковой стенке (на стороне, в которую открывается дверь) и на расстоянии </w:t>
      </w:r>
      <w:r>
        <w:t>не менее 400 мм от передней и задней стенок кабины лифта.</w:t>
      </w:r>
    </w:p>
    <w:p w:rsidR="00A21D0C" w:rsidRDefault="00C028AE">
      <w:pPr>
        <w:pStyle w:val="24"/>
        <w:numPr>
          <w:ilvl w:val="0"/>
          <w:numId w:val="22"/>
        </w:numPr>
        <w:shd w:val="clear" w:color="auto" w:fill="auto"/>
        <w:tabs>
          <w:tab w:val="left" w:pos="1124"/>
        </w:tabs>
        <w:spacing w:after="0" w:line="293" w:lineRule="exact"/>
        <w:ind w:left="20" w:right="20" w:firstLine="360"/>
        <w:jc w:val="both"/>
      </w:pPr>
      <w:r>
        <w:t>В кабине лифта над панелью управления движением кабины или у дверей должны быть предусмотрены световые индикаторы, информирующие о местоположении кабины в шахте лифта.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При прохождении кабины мимо этажа или при ее остановке на каком-либо этаже должен включаться световой индикатор с цифровым изображением, высвечивающий номер соответствующего этажа, и должен подаваться звуковой сигнал.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</w:pPr>
      <w:r>
        <w:t>В качестве звукового сигнализатора мож</w:t>
      </w:r>
      <w:r>
        <w:t xml:space="preserve">ет быть </w:t>
      </w:r>
      <w:proofErr w:type="gramStart"/>
      <w:r>
        <w:t>использован</w:t>
      </w:r>
      <w:proofErr w:type="gramEnd"/>
      <w:r>
        <w:t xml:space="preserve"> автоматический оповещатель номеров этажа, на котором совершена остановка кабины или мимо которого следует кабина.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60"/>
        <w:jc w:val="both"/>
        <w:sectPr w:rsidR="00A21D0C" w:rsidSect="00C028AE">
          <w:type w:val="continuous"/>
          <w:pgSz w:w="11905" w:h="16837"/>
          <w:pgMar w:top="634" w:right="565" w:bottom="851" w:left="691" w:header="0" w:footer="3" w:gutter="0"/>
          <w:cols w:space="720"/>
          <w:noEndnote/>
          <w:docGrid w:linePitch="360"/>
        </w:sectPr>
      </w:pPr>
      <w:r>
        <w:t xml:space="preserve">Примечание - Кабина лифта может быть оснащена специальным выключателем, который бы включал звуковой </w:t>
      </w:r>
      <w:r>
        <w:t>сигнал внутри данного лифта только в нужный момент перемещения кабины, что может быть более предпочтительным вариантом по сравнению с установкой звуковой сигнализации, работающей в постоянном режиме.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9.6.11</w:t>
      </w:r>
      <w:proofErr w:type="gramStart"/>
      <w:r>
        <w:t xml:space="preserve"> Е</w:t>
      </w:r>
      <w:proofErr w:type="gramEnd"/>
      <w:r>
        <w:t>сли в лифте предусмотрена система внутренней свя</w:t>
      </w:r>
      <w:r>
        <w:t>зи пассажира с диспетчерским пунктом, то она должна быть доступна для инвалидов в соответствии с требованиями нормативных документов.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Приводимые в действие элементы такой системы должны быть расположены в кабине лифта на высоте не более 1200 мм от пола каб</w:t>
      </w:r>
      <w:r>
        <w:t>ины (рисунок 1б).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 xml:space="preserve">Функции этих элементов должны быть указаны с помощью доступных для инвалидов рельефных знаков или символов, расположенных рядом с этими элементами и соответствующих требованиям </w:t>
      </w:r>
      <w:r>
        <w:rPr>
          <w:rStyle w:val="200"/>
        </w:rPr>
        <w:t>ГОСТ 28911</w:t>
      </w:r>
      <w:r>
        <w:rPr>
          <w:rStyle w:val="210"/>
        </w:rPr>
        <w:t xml:space="preserve"> </w:t>
      </w:r>
      <w:r>
        <w:t>и настоящего стандарта.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 xml:space="preserve">Если система двусторонней </w:t>
      </w:r>
      <w:r>
        <w:t>связи предусматривает использование телефонной трубки, то длина шнура этой трубки должна быть не менее 700 мм.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Система внутренней аварийной связи не должна быть ограничена использованием только средства громкоговорящей связи.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Примечание - Устройства, не тр</w:t>
      </w:r>
      <w:r>
        <w:t>ебующие применения телефонных трубок, более пригодны для людей, которые имеют нарушения функций верхних конечностей (рук, кистей рук).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Система внутренней связи не может быть только системой громкоговорящей связи, так как последняя недоступна людям с наруше</w:t>
      </w:r>
      <w:r>
        <w:t>нием функций речи и (или) слуха.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Идеальными могут быть двухвариантные системы связи, оснащенные и визуальными средствами отображения информации и сигнализации, и средствами громкоговорящей связи таким образом, чтобы инвалиды с нарушением функции зрения и и</w:t>
      </w:r>
      <w:r>
        <w:t>нвалиды с нарушением функции слуха могли бы получить информацию, касающуюся спасения в аварийной ситуации.</w:t>
      </w:r>
    </w:p>
    <w:p w:rsidR="00A21D0C" w:rsidRDefault="00C028AE">
      <w:pPr>
        <w:pStyle w:val="24"/>
        <w:shd w:val="clear" w:color="auto" w:fill="auto"/>
        <w:spacing w:after="290" w:line="293" w:lineRule="exact"/>
        <w:ind w:left="20" w:right="20" w:firstLine="400"/>
        <w:jc w:val="both"/>
      </w:pPr>
      <w:r>
        <w:t>Если система внутренней громкоговорящей связи не предусмотрена, то, как минимум, должна быть обеспечена система ауди</w:t>
      </w:r>
      <w:proofErr w:type="gramStart"/>
      <w:r>
        <w:t>о-</w:t>
      </w:r>
      <w:proofErr w:type="gramEnd"/>
      <w:r>
        <w:t xml:space="preserve"> и визуального оповещения, увед</w:t>
      </w:r>
      <w:r>
        <w:t>омляющая находящихся в лифте людей об оказании им помощи.</w:t>
      </w:r>
    </w:p>
    <w:p w:rsidR="00A21D0C" w:rsidRDefault="00C028AE">
      <w:pPr>
        <w:pStyle w:val="41"/>
        <w:shd w:val="clear" w:color="auto" w:fill="auto"/>
        <w:spacing w:before="0" w:after="543"/>
        <w:ind w:left="20" w:right="200"/>
      </w:pPr>
      <w:r>
        <w:t>ПРИЛОЖЕНИЕ А (рекомендуемое). Требования к зонам досягаемости окружающего пространства для инвалидов, перемещающихся в креслах-колясках</w:t>
      </w:r>
    </w:p>
    <w:p w:rsidR="00A21D0C" w:rsidRDefault="00C028AE">
      <w:pPr>
        <w:pStyle w:val="24"/>
        <w:shd w:val="clear" w:color="auto" w:fill="auto"/>
        <w:spacing w:after="428" w:line="302" w:lineRule="exact"/>
        <w:ind w:left="20" w:right="6940" w:firstLine="0"/>
      </w:pPr>
      <w:r>
        <w:t>ПРИЛОЖЕНИЕ А (рекомендуемое)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400"/>
        <w:jc w:val="both"/>
      </w:pPr>
      <w:r>
        <w:t>А.1 Если площадь пола в свету позволяет инвалиду в КК совершить только фронтальный подступ к объекту, то максимальная высота доступной для инвалида фронтальной зоны досягаемости должна быть 1200 мм.</w:t>
      </w:r>
    </w:p>
    <w:p w:rsidR="00A21D0C" w:rsidRDefault="00C028AE">
      <w:pPr>
        <w:pStyle w:val="24"/>
        <w:shd w:val="clear" w:color="auto" w:fill="auto"/>
        <w:spacing w:after="0" w:line="240" w:lineRule="exact"/>
        <w:ind w:left="20" w:firstLine="400"/>
        <w:jc w:val="both"/>
      </w:pPr>
      <w:r>
        <w:t>Минимальная высота фронтальной зоны досягаемости составля</w:t>
      </w:r>
      <w:r>
        <w:t>ет 400 мм.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 xml:space="preserve">А.2 Если площадь пола в свету позволяет инвалиду в КК совершить боковой подступ к объекту, то максимальная высота доступной для инвалида в КК боковой зоны досягаемости должна быть 1400 мм, а минимальная высота этой зоны досягаемости должна быть </w:t>
      </w:r>
      <w:r>
        <w:t>250 мм над полом.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Примечание - Пределы досягаемости пространства установлены в А.1 и А.2 применительно к средним размерам взрослого человека.</w:t>
      </w:r>
    </w:p>
    <w:p w:rsidR="00A21D0C" w:rsidRDefault="00C028AE">
      <w:pPr>
        <w:pStyle w:val="24"/>
        <w:shd w:val="clear" w:color="auto" w:fill="auto"/>
        <w:spacing w:after="286" w:line="293" w:lineRule="exact"/>
        <w:ind w:left="20" w:right="20" w:firstLine="380"/>
        <w:jc w:val="both"/>
      </w:pPr>
      <w:r>
        <w:t>Параметры пространства предусматривают возможность маневрирования большинства инвалидов в своих КК.</w:t>
      </w:r>
    </w:p>
    <w:p w:rsidR="00A21D0C" w:rsidRDefault="00C028AE">
      <w:pPr>
        <w:pStyle w:val="11"/>
        <w:keepNext/>
        <w:keepLines/>
        <w:shd w:val="clear" w:color="auto" w:fill="auto"/>
        <w:spacing w:before="0" w:after="551" w:line="461" w:lineRule="exact"/>
        <w:ind w:left="20" w:right="920"/>
      </w:pPr>
      <w:bookmarkStart w:id="8" w:name="bookmark8"/>
      <w:r>
        <w:t>ПРИЛОЖЕНИЕ Б (рекомендуемое). Требования к выступающим объектам</w:t>
      </w:r>
      <w:bookmarkEnd w:id="8"/>
    </w:p>
    <w:p w:rsidR="00A21D0C" w:rsidRDefault="00C028AE">
      <w:pPr>
        <w:pStyle w:val="24"/>
        <w:shd w:val="clear" w:color="auto" w:fill="auto"/>
        <w:spacing w:after="424" w:line="298" w:lineRule="exact"/>
        <w:ind w:left="20" w:right="920" w:firstLine="0"/>
      </w:pPr>
      <w:r>
        <w:t>ПРИЛОЖЕНИЕ Б (рекомендуемое)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Б.1 Любые выступающие объекты, размещенные на стенах (например, телефонные аппараты) на высоте от пола до нижней кромки объекта от 700 до 2000 мм, не должны выступ</w:t>
      </w:r>
      <w:r>
        <w:t>ать более чем на 100 мм внутрь пешеходных дорожек, холлов, коридоров или проходов.</w:t>
      </w:r>
    </w:p>
    <w:p w:rsidR="00A21D0C" w:rsidRDefault="00C028AE">
      <w:pPr>
        <w:pStyle w:val="24"/>
        <w:shd w:val="clear" w:color="auto" w:fill="auto"/>
        <w:spacing w:after="180" w:line="293" w:lineRule="exact"/>
        <w:ind w:left="20" w:right="20" w:firstLine="380"/>
        <w:jc w:val="both"/>
      </w:pPr>
      <w:r>
        <w:t>Б.2 Свободно стоящие объекты, смонтированные на подпорках или пилонах, могут выступать максимально на 300 мм на высоте от поверхности площадки или пола от 700 до 2000 мм.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Б.</w:t>
      </w:r>
      <w:r>
        <w:t>3 Выступающие объекты не должны уменьшать ширину в свету доступного маршрута или пространства, необходимого для маневрирования инвалидов.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Примечание - Потенциально опасные объекты могут быть обнаружены слепыми, пользующимися тактильными тростями, только то</w:t>
      </w:r>
      <w:r>
        <w:t>гда, когда они находятся внутри зоны обнаружения тростью.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Люди с ослабленным зрением и слепые, идущие прямо на объект, могут обнаружить выступающий объект, если его нижняя кромка находится на высоте не более 700 мм.</w:t>
      </w:r>
    </w:p>
    <w:p w:rsidR="00A21D0C" w:rsidRDefault="00C028AE">
      <w:pPr>
        <w:pStyle w:val="24"/>
        <w:shd w:val="clear" w:color="auto" w:fill="auto"/>
        <w:spacing w:after="0" w:line="293" w:lineRule="exact"/>
        <w:ind w:left="20" w:right="20" w:firstLine="380"/>
        <w:jc w:val="both"/>
      </w:pPr>
      <w:r>
        <w:t>Если слепые идут вдоль выступающих объек</w:t>
      </w:r>
      <w:r>
        <w:t>тов, они не могут обнаружить выступы.</w:t>
      </w:r>
    </w:p>
    <w:p w:rsidR="00A21D0C" w:rsidRDefault="00C028AE">
      <w:pPr>
        <w:pStyle w:val="24"/>
        <w:shd w:val="clear" w:color="auto" w:fill="auto"/>
        <w:spacing w:after="290" w:line="293" w:lineRule="exact"/>
        <w:ind w:left="20" w:right="20" w:firstLine="380"/>
        <w:jc w:val="both"/>
      </w:pPr>
      <w:r>
        <w:t>С помощью тростей и служебных животных слепые при ходьбе отдаляются от краев дороги или от стен, и поэтому боковые выступы не более 100 мм не представляют собой опасности.</w:t>
      </w:r>
    </w:p>
    <w:p w:rsidR="00A21D0C" w:rsidRDefault="00C028AE">
      <w:pPr>
        <w:pStyle w:val="11"/>
        <w:keepNext/>
        <w:keepLines/>
        <w:shd w:val="clear" w:color="auto" w:fill="auto"/>
        <w:spacing w:before="0" w:after="303" w:line="456" w:lineRule="exact"/>
        <w:ind w:left="20" w:right="920"/>
      </w:pPr>
      <w:bookmarkStart w:id="9" w:name="bookmark9"/>
      <w:r>
        <w:t xml:space="preserve">ПРИЛОЖЕНИЕ </w:t>
      </w:r>
      <w:proofErr w:type="gramStart"/>
      <w:r>
        <w:t>В</w:t>
      </w:r>
      <w:proofErr w:type="gramEnd"/>
      <w:r>
        <w:t xml:space="preserve"> (справочное). Примеры выполнения информационных плит дорожного покрытия (для слепых)</w:t>
      </w:r>
      <w:bookmarkEnd w:id="9"/>
    </w:p>
    <w:p w:rsidR="00A21D0C" w:rsidRDefault="00C028AE">
      <w:pPr>
        <w:pStyle w:val="24"/>
        <w:shd w:val="clear" w:color="auto" w:fill="auto"/>
        <w:spacing w:after="842" w:line="302" w:lineRule="exact"/>
        <w:ind w:left="20" w:right="920" w:firstLine="0"/>
      </w:pPr>
      <w:r>
        <w:t xml:space="preserve">ПРИЛОЖЕНИЕ </w:t>
      </w:r>
      <w:proofErr w:type="gramStart"/>
      <w:r>
        <w:t>В</w:t>
      </w:r>
      <w:proofErr w:type="gramEnd"/>
      <w:r>
        <w:t xml:space="preserve"> (справочное)</w:t>
      </w:r>
    </w:p>
    <w:p w:rsidR="00A21D0C" w:rsidRDefault="00C028AE">
      <w:pPr>
        <w:pStyle w:val="61"/>
        <w:shd w:val="clear" w:color="auto" w:fill="auto"/>
        <w:spacing w:before="0" w:line="300" w:lineRule="exact"/>
        <w:ind w:left="20"/>
        <w:sectPr w:rsidR="00A21D0C" w:rsidSect="00C028AE">
          <w:type w:val="continuous"/>
          <w:pgSz w:w="11905" w:h="16837"/>
          <w:pgMar w:top="634" w:right="565" w:bottom="851" w:left="694" w:header="0" w:footer="3" w:gutter="0"/>
          <w:cols w:space="720"/>
          <w:noEndnote/>
          <w:docGrid w:linePitch="360"/>
        </w:sectPr>
      </w:pPr>
      <w:bookmarkStart w:id="10" w:name="bookmark10"/>
      <w:r>
        <w:t>Рисунок В.1</w:t>
      </w:r>
      <w:bookmarkEnd w:id="10"/>
    </w:p>
    <w:p w:rsidR="00A21D0C" w:rsidRDefault="00C028A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30.7pt;height:553.95pt">
            <v:imagedata r:id="rId15" r:href="rId16"/>
          </v:shape>
        </w:pict>
      </w:r>
    </w:p>
    <w:p w:rsidR="00A21D0C" w:rsidRDefault="00C028AE">
      <w:pPr>
        <w:pStyle w:val="23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Рисунок В.1</w:t>
      </w:r>
    </w:p>
    <w:p w:rsidR="00A21D0C" w:rsidRDefault="00A21D0C">
      <w:pPr>
        <w:rPr>
          <w:sz w:val="2"/>
          <w:szCs w:val="2"/>
        </w:rPr>
      </w:pPr>
    </w:p>
    <w:p w:rsidR="00A21D0C" w:rsidRDefault="00C028AE">
      <w:pPr>
        <w:pStyle w:val="11"/>
        <w:keepNext/>
        <w:keepLines/>
        <w:shd w:val="clear" w:color="auto" w:fill="auto"/>
        <w:spacing w:before="523" w:after="247" w:line="456" w:lineRule="exact"/>
        <w:ind w:left="20" w:right="5060"/>
      </w:pPr>
      <w:bookmarkStart w:id="11" w:name="bookmark11"/>
      <w:r>
        <w:t>ПРИЛОЖЕНИЕ Г (справочное). Библиография</w:t>
      </w:r>
      <w:bookmarkEnd w:id="11"/>
    </w:p>
    <w:p w:rsidR="00A21D0C" w:rsidRDefault="00C028AE">
      <w:pPr>
        <w:pStyle w:val="24"/>
        <w:shd w:val="clear" w:color="auto" w:fill="auto"/>
        <w:spacing w:after="0" w:line="298" w:lineRule="exact"/>
        <w:ind w:left="20" w:right="9020" w:firstLine="0"/>
        <w:sectPr w:rsidR="00A21D0C" w:rsidSect="00C028AE">
          <w:type w:val="continuous"/>
          <w:pgSz w:w="11905" w:h="16837"/>
          <w:pgMar w:top="979" w:right="565" w:bottom="851" w:left="699" w:header="0" w:footer="3" w:gutter="0"/>
          <w:cols w:space="720"/>
          <w:noEndnote/>
          <w:docGrid w:linePitch="360"/>
        </w:sectPr>
      </w:pPr>
      <w:r>
        <w:t>ПРИЛОЖЕНИЕ Г (справочное)</w:t>
      </w:r>
    </w:p>
    <w:p w:rsidR="00A21D0C" w:rsidRDefault="00C028AE">
      <w:pPr>
        <w:pStyle w:val="24"/>
        <w:shd w:val="clear" w:color="auto" w:fill="auto"/>
        <w:spacing w:after="0" w:line="293" w:lineRule="exact"/>
        <w:ind w:left="40" w:right="280" w:firstLine="340"/>
        <w:jc w:val="both"/>
      </w:pPr>
      <w:r>
        <w:t>[ 1</w:t>
      </w:r>
      <w:proofErr w:type="gramStart"/>
      <w:r>
        <w:t xml:space="preserve"> ]</w:t>
      </w:r>
      <w:proofErr w:type="gramEnd"/>
      <w:r>
        <w:t xml:space="preserve"> </w:t>
      </w:r>
      <w:r>
        <w:rPr>
          <w:rStyle w:val="220"/>
        </w:rPr>
        <w:t>СНиП 10-01-94</w:t>
      </w:r>
      <w:r>
        <w:rPr>
          <w:rStyle w:val="230"/>
        </w:rPr>
        <w:t xml:space="preserve"> </w:t>
      </w:r>
      <w:r>
        <w:t>Система нормативных документов в строительстве. Основные положения. Приняты и введены в действие Постановлением Госстроя России от 17 мая 1994 г., N 18-38</w:t>
      </w:r>
    </w:p>
    <w:p w:rsidR="00A21D0C" w:rsidRDefault="00C028AE">
      <w:pPr>
        <w:pStyle w:val="24"/>
        <w:shd w:val="clear" w:color="auto" w:fill="auto"/>
        <w:spacing w:after="660" w:line="293" w:lineRule="exact"/>
        <w:ind w:left="40" w:firstLine="340"/>
        <w:jc w:val="both"/>
      </w:pPr>
      <w:r>
        <w:t xml:space="preserve">[2] </w:t>
      </w:r>
      <w:r>
        <w:rPr>
          <w:rStyle w:val="220"/>
        </w:rPr>
        <w:t>СНиП 2.08.02-89</w:t>
      </w:r>
      <w:r>
        <w:rPr>
          <w:rStyle w:val="230"/>
        </w:rPr>
        <w:t xml:space="preserve"> </w:t>
      </w:r>
      <w:r>
        <w:t>Общественные здания и сооружения</w:t>
      </w:r>
    </w:p>
    <w:p w:rsidR="00A21D0C" w:rsidRDefault="00C028AE">
      <w:pPr>
        <w:pStyle w:val="24"/>
        <w:shd w:val="clear" w:color="auto" w:fill="auto"/>
        <w:tabs>
          <w:tab w:val="left" w:pos="3299"/>
          <w:tab w:val="left" w:pos="6683"/>
        </w:tabs>
        <w:spacing w:after="0" w:line="293" w:lineRule="exact"/>
        <w:ind w:left="40" w:firstLine="0"/>
      </w:pPr>
      <w:r>
        <w:t>УДК 654.02:006.354</w:t>
      </w:r>
      <w:r>
        <w:tab/>
        <w:t>ОКС 11.180 Р54</w:t>
      </w:r>
      <w:r>
        <w:tab/>
        <w:t>ОКП 52 1000</w:t>
      </w:r>
    </w:p>
    <w:p w:rsidR="00A21D0C" w:rsidRDefault="00C028AE">
      <w:pPr>
        <w:pStyle w:val="24"/>
        <w:shd w:val="clear" w:color="auto" w:fill="auto"/>
        <w:spacing w:after="540" w:line="293" w:lineRule="exact"/>
        <w:ind w:left="6780" w:right="1500" w:firstLine="0"/>
        <w:jc w:val="both"/>
      </w:pPr>
      <w:r>
        <w:t>52</w:t>
      </w:r>
      <w:r>
        <w:t xml:space="preserve"> 2000 66 5300 66 5400 95 7000</w:t>
      </w:r>
    </w:p>
    <w:p w:rsidR="00A21D0C" w:rsidRDefault="00C028AE">
      <w:pPr>
        <w:pStyle w:val="24"/>
        <w:shd w:val="clear" w:color="auto" w:fill="auto"/>
        <w:spacing w:after="540" w:line="293" w:lineRule="exact"/>
        <w:ind w:left="40" w:right="280" w:firstLine="340"/>
        <w:jc w:val="both"/>
      </w:pPr>
      <w:proofErr w:type="gramStart"/>
      <w:r>
        <w:t>Ключевые слова: средства связи, информации, сигнализации; инвалиды; классификация; доступность; безопасность; размеры; параметры; требования</w:t>
      </w:r>
      <w:proofErr w:type="gramEnd"/>
    </w:p>
    <w:p w:rsidR="00A21D0C" w:rsidRDefault="00C028AE">
      <w:pPr>
        <w:pStyle w:val="24"/>
        <w:shd w:val="clear" w:color="auto" w:fill="auto"/>
        <w:spacing w:after="0" w:line="293" w:lineRule="exact"/>
        <w:ind w:left="40" w:right="960" w:firstLine="0"/>
      </w:pPr>
      <w:r>
        <w:t xml:space="preserve">Электронный текст документа подготовлен АО "Кодекс" и сверен по: официальное издание </w:t>
      </w:r>
      <w:r>
        <w:t>М.: ИПК Издательство стандартов, 2001</w:t>
      </w:r>
    </w:p>
    <w:sectPr w:rsidR="00A21D0C" w:rsidSect="00C028AE">
      <w:type w:val="continuous"/>
      <w:pgSz w:w="11905" w:h="16837"/>
      <w:pgMar w:top="634" w:right="565" w:bottom="851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AE" w:rsidRDefault="00C028AE" w:rsidP="00A21D0C">
      <w:r>
        <w:separator/>
      </w:r>
    </w:p>
  </w:endnote>
  <w:endnote w:type="continuationSeparator" w:id="0">
    <w:p w:rsidR="00C028AE" w:rsidRDefault="00C028AE" w:rsidP="00A2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AE" w:rsidRDefault="00C028AE"/>
  </w:footnote>
  <w:footnote w:type="continuationSeparator" w:id="0">
    <w:p w:rsidR="00C028AE" w:rsidRDefault="00C02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918"/>
    <w:multiLevelType w:val="multilevel"/>
    <w:tmpl w:val="1CD0BD9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649D3"/>
    <w:multiLevelType w:val="multilevel"/>
    <w:tmpl w:val="CD1658BA"/>
    <w:lvl w:ilvl="0">
      <w:start w:val="2"/>
      <w:numFmt w:val="decimal"/>
      <w:lvlText w:val="6.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04573"/>
    <w:multiLevelType w:val="multilevel"/>
    <w:tmpl w:val="003AFC3C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604AC"/>
    <w:multiLevelType w:val="multilevel"/>
    <w:tmpl w:val="B9581476"/>
    <w:lvl w:ilvl="0">
      <w:start w:val="1"/>
      <w:numFmt w:val="decimal"/>
      <w:lvlText w:val="6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35697"/>
    <w:multiLevelType w:val="multilevel"/>
    <w:tmpl w:val="70D2A4F4"/>
    <w:lvl w:ilvl="0">
      <w:start w:val="1"/>
      <w:numFmt w:val="decimal"/>
      <w:lvlText w:val="7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30CF4"/>
    <w:multiLevelType w:val="multilevel"/>
    <w:tmpl w:val="5E5AFC2A"/>
    <w:lvl w:ilvl="0">
      <w:start w:val="1"/>
      <w:numFmt w:val="decimal"/>
      <w:lvlText w:val="8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B2BA9"/>
    <w:multiLevelType w:val="multilevel"/>
    <w:tmpl w:val="4478087E"/>
    <w:lvl w:ilvl="0">
      <w:start w:val="1"/>
      <w:numFmt w:val="decimal"/>
      <w:lvlText w:val="6.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F4C3D"/>
    <w:multiLevelType w:val="multilevel"/>
    <w:tmpl w:val="08341D9C"/>
    <w:lvl w:ilvl="0">
      <w:start w:val="1"/>
      <w:numFmt w:val="decimal"/>
      <w:lvlText w:val="7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54D3A"/>
    <w:multiLevelType w:val="multilevel"/>
    <w:tmpl w:val="CF56AFBC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F35D8"/>
    <w:multiLevelType w:val="multilevel"/>
    <w:tmpl w:val="D1BA895E"/>
    <w:lvl w:ilvl="0">
      <w:start w:val="1"/>
      <w:numFmt w:val="decimal"/>
      <w:lvlText w:val="6.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D7224"/>
    <w:multiLevelType w:val="multilevel"/>
    <w:tmpl w:val="53FEBB84"/>
    <w:lvl w:ilvl="0">
      <w:start w:val="1"/>
      <w:numFmt w:val="decimal"/>
      <w:lvlText w:val="7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64BF5"/>
    <w:multiLevelType w:val="multilevel"/>
    <w:tmpl w:val="565C5A9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15852"/>
    <w:multiLevelType w:val="multilevel"/>
    <w:tmpl w:val="331C0E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6856A4"/>
    <w:multiLevelType w:val="multilevel"/>
    <w:tmpl w:val="26ACDBC6"/>
    <w:lvl w:ilvl="0">
      <w:start w:val="18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44ED5"/>
    <w:multiLevelType w:val="multilevel"/>
    <w:tmpl w:val="FFC28320"/>
    <w:lvl w:ilvl="0">
      <w:start w:val="3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C297E"/>
    <w:multiLevelType w:val="multilevel"/>
    <w:tmpl w:val="FED4A0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5133AD"/>
    <w:multiLevelType w:val="multilevel"/>
    <w:tmpl w:val="6A68B61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06273"/>
    <w:multiLevelType w:val="multilevel"/>
    <w:tmpl w:val="281C2F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95099"/>
    <w:multiLevelType w:val="multilevel"/>
    <w:tmpl w:val="7CEC0960"/>
    <w:lvl w:ilvl="0">
      <w:start w:val="3"/>
      <w:numFmt w:val="decimal"/>
      <w:lvlText w:val="9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5002B0"/>
    <w:multiLevelType w:val="multilevel"/>
    <w:tmpl w:val="942240A6"/>
    <w:lvl w:ilvl="0">
      <w:start w:val="1"/>
      <w:numFmt w:val="decimal"/>
      <w:lvlText w:val="7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B0E49"/>
    <w:multiLevelType w:val="multilevel"/>
    <w:tmpl w:val="71B22D46"/>
    <w:lvl w:ilvl="0">
      <w:start w:val="1"/>
      <w:numFmt w:val="decimal"/>
      <w:lvlText w:val="6.2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6F4CFC"/>
    <w:multiLevelType w:val="multilevel"/>
    <w:tmpl w:val="3C5AA3C4"/>
    <w:lvl w:ilvl="0">
      <w:start w:val="2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21"/>
  </w:num>
  <w:num w:numId="6">
    <w:abstractNumId w:val="3"/>
  </w:num>
  <w:num w:numId="7">
    <w:abstractNumId w:val="13"/>
  </w:num>
  <w:num w:numId="8">
    <w:abstractNumId w:val="20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7"/>
  </w:num>
  <w:num w:numId="14">
    <w:abstractNumId w:val="14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1D0C"/>
    <w:rsid w:val="00A21D0C"/>
    <w:rsid w:val="00C0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D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D0C"/>
    <w:rPr>
      <w:color w:val="0066CC"/>
      <w:u w:val="single"/>
    </w:rPr>
  </w:style>
  <w:style w:type="character" w:customStyle="1" w:styleId="a4">
    <w:name w:val="Основной текст_"/>
    <w:basedOn w:val="a0"/>
    <w:link w:val="24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sid w:val="00A21D0C"/>
    <w:rPr>
      <w:u w:val="single"/>
    </w:rPr>
  </w:style>
  <w:style w:type="character" w:customStyle="1" w:styleId="2">
    <w:name w:val="Основной текст2"/>
    <w:basedOn w:val="a4"/>
    <w:rsid w:val="00A21D0C"/>
    <w:rPr>
      <w:u w:val="single"/>
    </w:rPr>
  </w:style>
  <w:style w:type="character" w:customStyle="1" w:styleId="10">
    <w:name w:val="Заголовок №1_"/>
    <w:basedOn w:val="a0"/>
    <w:link w:val="11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">
    <w:name w:val="Основной текст3"/>
    <w:basedOn w:val="a4"/>
    <w:rsid w:val="00A21D0C"/>
  </w:style>
  <w:style w:type="character" w:customStyle="1" w:styleId="4">
    <w:name w:val="Основной текст4"/>
    <w:basedOn w:val="a4"/>
    <w:rsid w:val="00A21D0C"/>
    <w:rPr>
      <w:u w:val="single"/>
    </w:rPr>
  </w:style>
  <w:style w:type="character" w:customStyle="1" w:styleId="5">
    <w:name w:val="Основной текст5"/>
    <w:basedOn w:val="a4"/>
    <w:rsid w:val="00A21D0C"/>
    <w:rPr>
      <w:u w:val="single"/>
    </w:rPr>
  </w:style>
  <w:style w:type="character" w:customStyle="1" w:styleId="6">
    <w:name w:val="Основной текст6"/>
    <w:basedOn w:val="a4"/>
    <w:rsid w:val="00A21D0C"/>
  </w:style>
  <w:style w:type="character" w:customStyle="1" w:styleId="7">
    <w:name w:val="Основной текст7"/>
    <w:basedOn w:val="a4"/>
    <w:rsid w:val="00A21D0C"/>
    <w:rPr>
      <w:u w:val="single"/>
    </w:rPr>
  </w:style>
  <w:style w:type="character" w:customStyle="1" w:styleId="8">
    <w:name w:val="Основной текст8"/>
    <w:basedOn w:val="a4"/>
    <w:rsid w:val="00A21D0C"/>
    <w:rPr>
      <w:u w:val="single"/>
    </w:rPr>
  </w:style>
  <w:style w:type="character" w:customStyle="1" w:styleId="20">
    <w:name w:val="Основной текст (2)_"/>
    <w:basedOn w:val="a0"/>
    <w:link w:val="21"/>
    <w:rsid w:val="00A21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9"/>
    <w:basedOn w:val="a4"/>
    <w:rsid w:val="00A21D0C"/>
    <w:rPr>
      <w:u w:val="single"/>
    </w:rPr>
  </w:style>
  <w:style w:type="character" w:customStyle="1" w:styleId="30">
    <w:name w:val="Основной текст (3)_"/>
    <w:basedOn w:val="a0"/>
    <w:link w:val="31"/>
    <w:rsid w:val="00A21D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100"/>
      <w:sz w:val="16"/>
      <w:szCs w:val="16"/>
    </w:rPr>
  </w:style>
  <w:style w:type="character" w:customStyle="1" w:styleId="100">
    <w:name w:val="Основной текст10"/>
    <w:basedOn w:val="a4"/>
    <w:rsid w:val="00A21D0C"/>
    <w:rPr>
      <w:u w:val="single"/>
    </w:rPr>
  </w:style>
  <w:style w:type="character" w:customStyle="1" w:styleId="110">
    <w:name w:val="Основной текст11"/>
    <w:basedOn w:val="a4"/>
    <w:rsid w:val="00A21D0C"/>
  </w:style>
  <w:style w:type="character" w:customStyle="1" w:styleId="12">
    <w:name w:val="Основной текст12"/>
    <w:basedOn w:val="a4"/>
    <w:rsid w:val="00A21D0C"/>
    <w:rPr>
      <w:u w:val="single"/>
    </w:rPr>
  </w:style>
  <w:style w:type="character" w:customStyle="1" w:styleId="13">
    <w:name w:val="Основной текст13"/>
    <w:basedOn w:val="a4"/>
    <w:rsid w:val="00A21D0C"/>
  </w:style>
  <w:style w:type="character" w:customStyle="1" w:styleId="14">
    <w:name w:val="Основной текст14"/>
    <w:basedOn w:val="a4"/>
    <w:rsid w:val="00A21D0C"/>
    <w:rPr>
      <w:u w:val="single"/>
    </w:rPr>
  </w:style>
  <w:style w:type="character" w:customStyle="1" w:styleId="15">
    <w:name w:val="Основной текст15"/>
    <w:basedOn w:val="a4"/>
    <w:rsid w:val="00A21D0C"/>
  </w:style>
  <w:style w:type="character" w:customStyle="1" w:styleId="16">
    <w:name w:val="Основной текст16"/>
    <w:basedOn w:val="a4"/>
    <w:rsid w:val="00A21D0C"/>
    <w:rPr>
      <w:u w:val="single"/>
    </w:rPr>
  </w:style>
  <w:style w:type="character" w:customStyle="1" w:styleId="17">
    <w:name w:val="Основной текст17"/>
    <w:basedOn w:val="a4"/>
    <w:rsid w:val="00A21D0C"/>
    <w:rPr>
      <w:u w:val="single"/>
    </w:rPr>
  </w:style>
  <w:style w:type="character" w:customStyle="1" w:styleId="18">
    <w:name w:val="Основной текст18"/>
    <w:basedOn w:val="a4"/>
    <w:rsid w:val="00A21D0C"/>
    <w:rPr>
      <w:u w:val="single"/>
    </w:rPr>
  </w:style>
  <w:style w:type="character" w:customStyle="1" w:styleId="19">
    <w:name w:val="Основной текст19"/>
    <w:basedOn w:val="a4"/>
    <w:rsid w:val="00A21D0C"/>
    <w:rPr>
      <w:u w:val="single"/>
    </w:rPr>
  </w:style>
  <w:style w:type="character" w:customStyle="1" w:styleId="a5">
    <w:name w:val="Подпись к таблице_"/>
    <w:basedOn w:val="a0"/>
    <w:link w:val="a6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7">
    <w:name w:val="Подпись к картинке_"/>
    <w:basedOn w:val="a0"/>
    <w:link w:val="a8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0">
    <w:name w:val="Основной текст (5)_"/>
    <w:basedOn w:val="a0"/>
    <w:link w:val="51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a9">
    <w:name w:val="Основной текст + Курсив"/>
    <w:basedOn w:val="a4"/>
    <w:rsid w:val="00A21D0C"/>
    <w:rPr>
      <w:i/>
      <w:iCs/>
      <w:spacing w:val="0"/>
    </w:rPr>
  </w:style>
  <w:style w:type="character" w:customStyle="1" w:styleId="200">
    <w:name w:val="Основной текст20"/>
    <w:basedOn w:val="a4"/>
    <w:rsid w:val="00A21D0C"/>
    <w:rPr>
      <w:u w:val="single"/>
    </w:rPr>
  </w:style>
  <w:style w:type="character" w:customStyle="1" w:styleId="210">
    <w:name w:val="Основной текст21"/>
    <w:basedOn w:val="a4"/>
    <w:rsid w:val="00A21D0C"/>
  </w:style>
  <w:style w:type="character" w:customStyle="1" w:styleId="60">
    <w:name w:val="Основной текст (6)_"/>
    <w:basedOn w:val="a0"/>
    <w:link w:val="61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Подпись к картинке (2)_"/>
    <w:basedOn w:val="a0"/>
    <w:link w:val="23"/>
    <w:rsid w:val="00A21D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0">
    <w:name w:val="Основной текст22"/>
    <w:basedOn w:val="a4"/>
    <w:rsid w:val="00A21D0C"/>
    <w:rPr>
      <w:u w:val="single"/>
    </w:rPr>
  </w:style>
  <w:style w:type="character" w:customStyle="1" w:styleId="230">
    <w:name w:val="Основной текст23"/>
    <w:basedOn w:val="a4"/>
    <w:rsid w:val="00A21D0C"/>
  </w:style>
  <w:style w:type="paragraph" w:customStyle="1" w:styleId="24">
    <w:name w:val="Основной текст24"/>
    <w:basedOn w:val="a"/>
    <w:link w:val="a4"/>
    <w:rsid w:val="00A21D0C"/>
    <w:pPr>
      <w:shd w:val="clear" w:color="auto" w:fill="FFFFFF"/>
      <w:spacing w:after="360" w:line="0" w:lineRule="atLeast"/>
      <w:ind w:hanging="38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rsid w:val="00A21D0C"/>
    <w:pPr>
      <w:shd w:val="clear" w:color="auto" w:fill="FFFFFF"/>
      <w:spacing w:before="420" w:after="420" w:line="0" w:lineRule="atLeas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1">
    <w:name w:val="Основной текст (2)"/>
    <w:basedOn w:val="a"/>
    <w:link w:val="20"/>
    <w:rsid w:val="00A21D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A21D0C"/>
    <w:pPr>
      <w:shd w:val="clear" w:color="auto" w:fill="FFFFFF"/>
      <w:spacing w:before="420" w:line="0" w:lineRule="atLeast"/>
    </w:pPr>
    <w:rPr>
      <w:rFonts w:ascii="Tahoma" w:eastAsia="Tahoma" w:hAnsi="Tahoma" w:cs="Tahoma"/>
      <w:spacing w:val="20"/>
      <w:sz w:val="16"/>
      <w:szCs w:val="16"/>
    </w:rPr>
  </w:style>
  <w:style w:type="paragraph" w:customStyle="1" w:styleId="a6">
    <w:name w:val="Подпись к таблице"/>
    <w:basedOn w:val="a"/>
    <w:link w:val="a5"/>
    <w:rsid w:val="00A21D0C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41">
    <w:name w:val="Основной текст (4)"/>
    <w:basedOn w:val="a"/>
    <w:link w:val="40"/>
    <w:rsid w:val="00A21D0C"/>
    <w:pPr>
      <w:shd w:val="clear" w:color="auto" w:fill="FFFFFF"/>
      <w:spacing w:before="360" w:after="360" w:line="456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a8">
    <w:name w:val="Подпись к картинке"/>
    <w:basedOn w:val="a"/>
    <w:link w:val="a7"/>
    <w:rsid w:val="00A21D0C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51">
    <w:name w:val="Основной текст (5)"/>
    <w:basedOn w:val="a"/>
    <w:link w:val="50"/>
    <w:rsid w:val="00A21D0C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i/>
      <w:iCs/>
      <w:spacing w:val="40"/>
    </w:rPr>
  </w:style>
  <w:style w:type="paragraph" w:customStyle="1" w:styleId="61">
    <w:name w:val="Основной текст (6)"/>
    <w:basedOn w:val="a"/>
    <w:link w:val="60"/>
    <w:rsid w:val="00A21D0C"/>
    <w:pPr>
      <w:shd w:val="clear" w:color="auto" w:fill="FFFFFF"/>
      <w:spacing w:before="84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23">
    <w:name w:val="Подпись к картинке (2)"/>
    <w:basedOn w:val="a"/>
    <w:link w:val="22"/>
    <w:rsid w:val="00A21D0C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5765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5838" TargetMode="External"/><Relationship Id="rId12" Type="http://schemas.openxmlformats.org/officeDocument/2006/relationships/hyperlink" Target="http://docs.cntd.ru/document/12000128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73B5~1\AppData\Local\Temp\FineReader10\media\image2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2587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1200015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5874" TargetMode="External"/><Relationship Id="rId14" Type="http://schemas.openxmlformats.org/officeDocument/2006/relationships/image" Target="file:///C:\Users\73B5~1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10825</Words>
  <Characters>61706</Characters>
  <Application>Microsoft Office Word</Application>
  <DocSecurity>0</DocSecurity>
  <Lines>514</Lines>
  <Paragraphs>144</Paragraphs>
  <ScaleCrop>false</ScaleCrop>
  <Company>SPecialiST RePack</Company>
  <LinksUpToDate>false</LinksUpToDate>
  <CharactersWithSpaces>72387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2020-03-05T11:01:00Z</dcterms:created>
  <dcterms:modified xsi:type="dcterms:W3CDTF">2020-03-05T11:02:00Z</dcterms:modified>
</cp:coreProperties>
</file>